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0DB8582C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470BD8">
        <w:rPr>
          <w:rFonts w:ascii="Cambria Math" w:hAnsi="Cambria Math"/>
          <w:b/>
          <w:bCs/>
          <w:color w:val="000000"/>
          <w:spacing w:val="-2"/>
        </w:rPr>
        <w:t>2</w:t>
      </w:r>
    </w:p>
    <w:p w14:paraId="5EFEBD3E" w14:textId="77777777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BAA8EAE" w14:textId="3ECF55E9" w:rsidR="0051673A" w:rsidRPr="0029545A" w:rsidRDefault="00470BD8" w:rsidP="006A51D7">
      <w:pPr>
        <w:spacing w:after="0" w:line="240" w:lineRule="auto"/>
        <w:jc w:val="center"/>
        <w:rPr>
          <w:rFonts w:ascii="Cambria" w:hAnsi="Cambria"/>
          <w:b/>
          <w:bCs/>
          <w:caps/>
        </w:rPr>
      </w:pPr>
      <w:r>
        <w:rPr>
          <w:rFonts w:ascii="Cambria" w:hAnsi="Cambria"/>
          <w:b/>
          <w:bCs/>
          <w:caps/>
        </w:rPr>
        <w:t>PRZENOŚNE ORZĄDZENIA MEDYCZNE</w:t>
      </w:r>
    </w:p>
    <w:p w14:paraId="44764719" w14:textId="77777777" w:rsidR="0029545A" w:rsidRPr="005E49FE" w:rsidRDefault="0029545A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</w:p>
    <w:tbl>
      <w:tblPr>
        <w:tblW w:w="94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1843"/>
        <w:gridCol w:w="709"/>
        <w:gridCol w:w="850"/>
        <w:gridCol w:w="709"/>
        <w:gridCol w:w="1134"/>
        <w:gridCol w:w="1559"/>
        <w:gridCol w:w="2127"/>
      </w:tblGrid>
      <w:tr w:rsidR="00E1231E" w:rsidRPr="005E49FE" w14:paraId="3517A146" w14:textId="3E3E4404" w:rsidTr="002B662A">
        <w:trPr>
          <w:trHeight w:val="506"/>
        </w:trPr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218D70A4" w14:textId="139E50B2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Lp.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54497800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Przedmiot</w:t>
            </w: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zamówienia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A4171A" w14:textId="165E8ABF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rok produkcji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3D73A595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Jedn. miary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Ilość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 xml:space="preserve">Wartość netto </w:t>
            </w: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731F99E3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Wartość brutto</w:t>
            </w: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br/>
              <w:t>w zł.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C419A7" w14:textId="5FEAB81F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b/>
                <w:caps/>
                <w:sz w:val="14"/>
                <w:szCs w:val="14"/>
              </w:rPr>
            </w:pPr>
            <w:r w:rsidRPr="0029545A"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EAN jeśli nadano/Porducent, kod handlowy</w:t>
            </w:r>
            <w:r>
              <w:rPr>
                <w:rFonts w:ascii="Cambria Math" w:hAnsi="Cambria Math" w:cs="Times New Roman"/>
                <w:b/>
                <w:caps/>
                <w:sz w:val="14"/>
                <w:szCs w:val="14"/>
              </w:rPr>
              <w:t>/nr katalogowy</w:t>
            </w:r>
          </w:p>
        </w:tc>
      </w:tr>
      <w:tr w:rsidR="00E1231E" w:rsidRPr="005E49FE" w14:paraId="2BBD8B64" w14:textId="7F191174" w:rsidTr="002B662A">
        <w:trPr>
          <w:trHeight w:val="31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0B6E" w14:textId="494A8342" w:rsidR="00E1231E" w:rsidRPr="0029545A" w:rsidRDefault="00E1231E" w:rsidP="00E1231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50280E35" w:rsidR="00E1231E" w:rsidRPr="0029545A" w:rsidRDefault="00D55F8E" w:rsidP="00923707">
            <w:pPr>
              <w:contextualSpacing/>
              <w:rPr>
                <w:rFonts w:ascii="Cambria Math" w:hAnsi="Cambria Math"/>
                <w:sz w:val="18"/>
                <w:szCs w:val="18"/>
              </w:rPr>
            </w:pPr>
            <w:r w:rsidRPr="0029545A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 xml:space="preserve">HOLTER CIŚNIENIOWY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8713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6A170F58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5D8175B9" w:rsidR="00E1231E" w:rsidRPr="0029545A" w:rsidRDefault="00470BD8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>
              <w:rPr>
                <w:rFonts w:ascii="Cambria Math" w:hAnsi="Cambria Math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7DA8" w14:textId="77777777" w:rsidR="00E1231E" w:rsidRPr="0029545A" w:rsidRDefault="00E1231E" w:rsidP="00C8585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E1231E" w:rsidRPr="005E49FE" w14:paraId="2B53B0CF" w14:textId="7044933C" w:rsidTr="002B662A">
        <w:trPr>
          <w:trHeight w:val="23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4A52" w14:textId="1E3601C8" w:rsidR="00E1231E" w:rsidRPr="0029545A" w:rsidRDefault="00E1231E" w:rsidP="00E1231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58E9" w14:textId="1E9EFB23" w:rsidR="00E1231E" w:rsidRPr="00470BD8" w:rsidRDefault="00D55F8E" w:rsidP="00923707">
            <w:pPr>
              <w:contextualSpacing/>
              <w:rPr>
                <w:rFonts w:ascii="Cambria Math" w:hAnsi="Cambria Math"/>
                <w:color w:val="000000"/>
                <w:sz w:val="18"/>
                <w:szCs w:val="18"/>
              </w:rPr>
            </w:pPr>
            <w:r w:rsidRPr="00470BD8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 xml:space="preserve">HOLTER EKG </w:t>
            </w: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3 KANAŁOWY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096C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D789" w14:textId="55AEB12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6408" w14:textId="79E910B3" w:rsidR="00E1231E" w:rsidRPr="0029545A" w:rsidRDefault="00D55F8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>
              <w:rPr>
                <w:rFonts w:ascii="Cambria Math" w:hAnsi="Cambria Math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E360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87E2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52B8" w14:textId="77777777" w:rsidR="00E1231E" w:rsidRPr="0029545A" w:rsidRDefault="00E1231E" w:rsidP="00923707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D55F8E" w:rsidRPr="005E49FE" w14:paraId="56987D78" w14:textId="77777777" w:rsidTr="002B662A">
        <w:trPr>
          <w:trHeight w:val="23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7CA0" w14:textId="4210DD2C" w:rsidR="00D55F8E" w:rsidRDefault="00D55F8E" w:rsidP="00D55F8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CC2F" w14:textId="6425239A" w:rsidR="00D55F8E" w:rsidRPr="00470BD8" w:rsidRDefault="00D55F8E" w:rsidP="00D55F8E">
            <w:pPr>
              <w:contextualSpacing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 w:rsidRPr="00470BD8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 xml:space="preserve">HOLTER EKG </w:t>
            </w: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12 KANAŁOWY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FA8B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8DAD" w14:textId="38A81208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DDE4" w14:textId="22C885AA" w:rsidR="00D55F8E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6EF1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B160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6E98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D55F8E" w:rsidRPr="005E49FE" w14:paraId="2423A993" w14:textId="265F224E" w:rsidTr="002B662A">
        <w:trPr>
          <w:trHeight w:val="35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D3C6" w14:textId="1C01A8D8" w:rsidR="00D55F8E" w:rsidRPr="0029545A" w:rsidRDefault="00D55F8E" w:rsidP="00D55F8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3F8A" w14:textId="643EAD84" w:rsidR="00D55F8E" w:rsidRPr="00470BD8" w:rsidRDefault="00D55F8E" w:rsidP="00D55F8E">
            <w:pPr>
              <w:contextualSpacing/>
              <w:rPr>
                <w:rFonts w:ascii="Cambria Math" w:hAnsi="Cambria Math"/>
                <w:color w:val="000000"/>
                <w:sz w:val="18"/>
                <w:szCs w:val="18"/>
              </w:rPr>
            </w:pPr>
            <w:r w:rsidRPr="00470BD8">
              <w:rPr>
                <w:rFonts w:ascii="Cambria Math" w:hAnsi="Cambria Math"/>
                <w:color w:val="000000"/>
                <w:sz w:val="18"/>
                <w:szCs w:val="18"/>
              </w:rPr>
              <w:t xml:space="preserve">OPROGRAMOWANIE </w:t>
            </w: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 xml:space="preserve">DO HOLTERA </w:t>
            </w:r>
            <w:r w:rsidRPr="00470BD8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EKG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BE40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407E" w14:textId="477476C3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CD75" w14:textId="59FCF360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377F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D0C4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CC6D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D55F8E" w:rsidRPr="005E49FE" w14:paraId="6C6E4C29" w14:textId="4EB62D04" w:rsidTr="002B662A">
        <w:trPr>
          <w:trHeight w:val="35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67DF" w14:textId="06B7215E" w:rsidR="00D55F8E" w:rsidRPr="0029545A" w:rsidRDefault="00D55F8E" w:rsidP="00D55F8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5C9A" w14:textId="5CFCE25B" w:rsidR="00D55F8E" w:rsidRPr="00470BD8" w:rsidRDefault="00D55F8E" w:rsidP="00D55F8E">
            <w:pPr>
              <w:contextualSpacing/>
              <w:rPr>
                <w:rFonts w:ascii="Cambria Math" w:hAnsi="Cambria Math"/>
                <w:color w:val="000000"/>
                <w:sz w:val="18"/>
                <w:szCs w:val="18"/>
              </w:rPr>
            </w:pPr>
            <w:r w:rsidRPr="00470BD8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LAPTOP DO HOLTERA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3D9F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7942" w14:textId="25B7FA33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8F74" w14:textId="1E06347F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0394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21F9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CDDE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D55F8E" w:rsidRPr="005E49FE" w14:paraId="032E7F7F" w14:textId="77777777" w:rsidTr="002B662A">
        <w:trPr>
          <w:trHeight w:val="35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546" w14:textId="3A87BDC9" w:rsidR="00D55F8E" w:rsidRDefault="00D55F8E" w:rsidP="00D55F8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80AB" w14:textId="3669DE0C" w:rsidR="00D55F8E" w:rsidRPr="00470BD8" w:rsidRDefault="00D55F8E" w:rsidP="00D55F8E">
            <w:pPr>
              <w:contextualSpacing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 w:rsidRPr="00470BD8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STANOWISKO DO PRÓBY WYSIŁKOWEJ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E97A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C07D" w14:textId="6F18A7ED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6D14" w14:textId="1FEF2D5B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60DF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253A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F039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D55F8E" w:rsidRPr="005E49FE" w14:paraId="25DAFB6D" w14:textId="77777777" w:rsidTr="002B662A">
        <w:trPr>
          <w:trHeight w:val="35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CED7" w14:textId="04FED168" w:rsidR="00D55F8E" w:rsidRDefault="00D55F8E" w:rsidP="00D55F8E">
            <w:pPr>
              <w:contextualSpacing/>
              <w:jc w:val="center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D057" w14:textId="1C66FC5D" w:rsidR="00D55F8E" w:rsidRPr="00470BD8" w:rsidRDefault="00D55F8E" w:rsidP="00D55F8E">
            <w:pPr>
              <w:spacing w:after="0" w:line="240" w:lineRule="auto"/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</w:pPr>
            <w:r w:rsidRPr="00470BD8">
              <w:rPr>
                <w:rFonts w:ascii="Cambria Math" w:eastAsiaTheme="minorHAnsi" w:hAnsi="Cambria Math"/>
                <w:kern w:val="2"/>
                <w:sz w:val="18"/>
                <w:szCs w:val="18"/>
                <w14:ligatures w14:val="standardContextual"/>
              </w:rPr>
              <w:t xml:space="preserve">BIEŻNIA DO PRÓBY WYSIŁKOWEJ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8953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0853" w14:textId="35ABB215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2375" w14:textId="16DBA80C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  <w:r w:rsidRPr="0029545A">
              <w:rPr>
                <w:rFonts w:ascii="Cambria Math" w:hAnsi="Cambria Math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0808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1483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DE4D" w14:textId="77777777" w:rsidR="00D55F8E" w:rsidRPr="0029545A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18"/>
                <w:szCs w:val="18"/>
              </w:rPr>
            </w:pPr>
          </w:p>
        </w:tc>
      </w:tr>
      <w:tr w:rsidR="00D55F8E" w:rsidRPr="005E49FE" w14:paraId="52A34224" w14:textId="4D8B8834" w:rsidTr="00617525">
        <w:trPr>
          <w:trHeight w:val="365"/>
        </w:trPr>
        <w:tc>
          <w:tcPr>
            <w:tcW w:w="4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37AF96" w14:textId="3A25D601" w:rsidR="00D55F8E" w:rsidRPr="005E49FE" w:rsidRDefault="00D55F8E" w:rsidP="00D55F8E">
            <w:pPr>
              <w:pStyle w:val="Zawartotabeli"/>
              <w:snapToGrid w:val="0"/>
              <w:jc w:val="right"/>
              <w:rPr>
                <w:rFonts w:ascii="Cambria Math" w:hAnsi="Cambria Math" w:cs="Times New Roman"/>
                <w:b/>
                <w:bCs/>
                <w:sz w:val="22"/>
                <w:szCs w:val="22"/>
              </w:rPr>
            </w:pPr>
            <w:r w:rsidRPr="005E49FE">
              <w:rPr>
                <w:rFonts w:ascii="Cambria Math" w:eastAsiaTheme="minorHAnsi" w:hAnsi="Cambria Math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D55F8E" w:rsidRPr="005E49FE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D55F8E" w:rsidRPr="005E49FE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F50276" w14:textId="77777777" w:rsidR="00D55F8E" w:rsidRPr="005E49FE" w:rsidRDefault="00D55F8E" w:rsidP="00D55F8E">
            <w:pPr>
              <w:pStyle w:val="Zawartotabeli"/>
              <w:snapToGrid w:val="0"/>
              <w:jc w:val="center"/>
              <w:rPr>
                <w:rFonts w:ascii="Cambria Math" w:hAnsi="Cambria Math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5E49FE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559"/>
        <w:gridCol w:w="2127"/>
      </w:tblGrid>
      <w:tr w:rsidR="006A51D7" w:rsidRPr="0029545A" w14:paraId="25A3D9DB" w14:textId="77777777" w:rsidTr="00470BD8">
        <w:tc>
          <w:tcPr>
            <w:tcW w:w="567" w:type="dxa"/>
            <w:vAlign w:val="center"/>
          </w:tcPr>
          <w:p w14:paraId="0F2669AC" w14:textId="77777777" w:rsidR="0051673A" w:rsidRPr="0029545A" w:rsidRDefault="0051673A" w:rsidP="0051673A">
            <w:pPr>
              <w:spacing w:after="0" w:line="480" w:lineRule="auto"/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5245" w:type="dxa"/>
            <w:vAlign w:val="center"/>
          </w:tcPr>
          <w:p w14:paraId="4FB0A03C" w14:textId="77777777" w:rsidR="0051673A" w:rsidRPr="0029545A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caps/>
                <w:color w:val="000000"/>
                <w:spacing w:val="-2"/>
                <w:sz w:val="18"/>
                <w:szCs w:val="18"/>
              </w:rPr>
              <w:t>Wymagane P</w:t>
            </w:r>
            <w:r w:rsidRPr="0029545A">
              <w:rPr>
                <w:rFonts w:ascii="Cambria Math" w:hAnsi="Cambria Math"/>
                <w:b/>
                <w:color w:val="000000"/>
                <w:spacing w:val="-2"/>
                <w:sz w:val="18"/>
                <w:szCs w:val="18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77777777" w:rsidR="0051673A" w:rsidRPr="0029545A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sz w:val="18"/>
                <w:szCs w:val="18"/>
              </w:rPr>
              <w:t>WYMAGANIA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29545A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 w:rsidRPr="0029545A">
              <w:rPr>
                <w:rFonts w:ascii="Cambria Math" w:hAnsi="Cambria Math"/>
                <w:b/>
                <w:caps/>
                <w:sz w:val="16"/>
                <w:szCs w:val="16"/>
              </w:rPr>
              <w:t>Potwierdzić (wpisując „TAK”)</w:t>
            </w:r>
            <w:r w:rsidR="005E49FE" w:rsidRPr="0029545A">
              <w:rPr>
                <w:rFonts w:ascii="Cambria Math" w:hAnsi="Cambria Math"/>
                <w:b/>
                <w:caps/>
                <w:sz w:val="16"/>
                <w:szCs w:val="16"/>
              </w:rPr>
              <w:t xml:space="preserve"> </w:t>
            </w:r>
            <w:r w:rsidRPr="0029545A">
              <w:rPr>
                <w:rFonts w:ascii="Cambria Math" w:hAnsi="Cambria Math"/>
                <w:b/>
                <w:caps/>
                <w:sz w:val="16"/>
                <w:szCs w:val="16"/>
              </w:rPr>
              <w:t>i podać/opisać ofertowany parametr</w:t>
            </w:r>
          </w:p>
        </w:tc>
      </w:tr>
      <w:tr w:rsidR="008F7F66" w:rsidRPr="005E49FE" w14:paraId="3DEF8FB3" w14:textId="77777777" w:rsidTr="00470BD8">
        <w:trPr>
          <w:trHeight w:val="337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41859D47" w14:textId="09E6DC0A" w:rsidR="008F7F66" w:rsidRPr="001D6D31" w:rsidRDefault="00D55F8E" w:rsidP="008F7F66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Cambria Math" w:hAnsi="Cambria Math"/>
                <w:b/>
                <w:bCs/>
              </w:rPr>
            </w:pPr>
            <w:r w:rsidRPr="001D6D31"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  <w:t>HOLTER CIŚNIENIOWY – 6 SZT</w:t>
            </w:r>
          </w:p>
        </w:tc>
      </w:tr>
      <w:tr w:rsidR="00470BD8" w:rsidRPr="005E49FE" w14:paraId="0DAADA5B" w14:textId="77777777" w:rsidTr="00470BD8">
        <w:trPr>
          <w:trHeight w:val="337"/>
        </w:trPr>
        <w:tc>
          <w:tcPr>
            <w:tcW w:w="567" w:type="dxa"/>
            <w:vAlign w:val="center"/>
          </w:tcPr>
          <w:p w14:paraId="21FE80CD" w14:textId="33ED52ED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</w:tcPr>
          <w:p w14:paraId="3BA001C1" w14:textId="0B516C26" w:rsidR="00470BD8" w:rsidRPr="001D6D31" w:rsidRDefault="00470BD8" w:rsidP="00470BD8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D6D31">
              <w:rPr>
                <w:rFonts w:ascii="Cambria Math" w:eastAsia="Garamond" w:hAnsi="Cambria Math" w:cs="Calibri"/>
                <w:color w:val="000000"/>
              </w:rPr>
              <w:t xml:space="preserve">Urządzenie nie starsze niż 2025 rok, fabrycznie nowe, nieużywane, nie </w:t>
            </w:r>
            <w:proofErr w:type="spellStart"/>
            <w:r w:rsidRPr="001D6D31">
              <w:rPr>
                <w:rFonts w:ascii="Cambria Math" w:eastAsia="Garamond" w:hAnsi="Cambria Math" w:cs="Calibri"/>
                <w:color w:val="000000"/>
              </w:rPr>
              <w:t>rekondycjonowane</w:t>
            </w:r>
            <w:proofErr w:type="spellEnd"/>
            <w:r w:rsidRPr="001D6D31">
              <w:rPr>
                <w:rFonts w:ascii="Cambria Math" w:eastAsia="Garamond" w:hAnsi="Cambria Math" w:cs="Calibri"/>
                <w:color w:val="000000"/>
              </w:rPr>
              <w:t>, nie powystawowe</w:t>
            </w:r>
          </w:p>
        </w:tc>
        <w:tc>
          <w:tcPr>
            <w:tcW w:w="1559" w:type="dxa"/>
            <w:vAlign w:val="center"/>
          </w:tcPr>
          <w:p w14:paraId="04701552" w14:textId="1BC304B5" w:rsidR="00470BD8" w:rsidRPr="001D6D31" w:rsidRDefault="00470BD8" w:rsidP="00470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470BD8" w:rsidRPr="001D6D31" w:rsidRDefault="00470BD8" w:rsidP="00470BD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70BD8" w:rsidRPr="005E49FE" w14:paraId="776C30A8" w14:textId="77777777" w:rsidTr="00470BD8">
        <w:tc>
          <w:tcPr>
            <w:tcW w:w="567" w:type="dxa"/>
            <w:vAlign w:val="center"/>
          </w:tcPr>
          <w:p w14:paraId="2A6896E0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0E8D8" w14:textId="5D4FA745" w:rsidR="00470BD8" w:rsidRPr="001D6D31" w:rsidRDefault="00470BD8" w:rsidP="00470BD8">
            <w:pPr>
              <w:rPr>
                <w:rFonts w:ascii="Cambria Math" w:hAnsi="Cambria Math"/>
                <w:highlight w:val="yellow"/>
              </w:rPr>
            </w:pPr>
            <w:r w:rsidRPr="001D6D31">
              <w:rPr>
                <w:rFonts w:ascii="Cambria Math" w:hAnsi="Cambria Math" w:cs="Calibri"/>
              </w:rPr>
              <w:t>Oprogramowanie urządzenia w języku polskim</w:t>
            </w:r>
          </w:p>
        </w:tc>
        <w:tc>
          <w:tcPr>
            <w:tcW w:w="1559" w:type="dxa"/>
            <w:vAlign w:val="center"/>
          </w:tcPr>
          <w:p w14:paraId="4BA1554C" w14:textId="23984223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470BD8" w:rsidRPr="001D6D31" w:rsidRDefault="00470BD8" w:rsidP="00470BD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70BD8" w:rsidRPr="005E49FE" w14:paraId="6CBAFB81" w14:textId="77777777" w:rsidTr="00470BD8">
        <w:tc>
          <w:tcPr>
            <w:tcW w:w="567" w:type="dxa"/>
            <w:vAlign w:val="center"/>
          </w:tcPr>
          <w:p w14:paraId="0C93A0C2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F28B" w14:textId="53D0DE01" w:rsidR="00470BD8" w:rsidRPr="001D6D31" w:rsidRDefault="00470BD8" w:rsidP="00470BD8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D6D31">
              <w:rPr>
                <w:rFonts w:ascii="Cambria Math" w:hAnsi="Cambria Math" w:cs="Calibri"/>
              </w:rPr>
              <w:t>Holter ABPM (ciśnieniowy / RR) – urządzenie medyczne służące do wykonywania pomiaru ciśnienia skurczowego i rozkurczowego o poniższych parametrach:</w:t>
            </w:r>
          </w:p>
        </w:tc>
        <w:tc>
          <w:tcPr>
            <w:tcW w:w="1559" w:type="dxa"/>
            <w:vAlign w:val="center"/>
          </w:tcPr>
          <w:p w14:paraId="6B877D95" w14:textId="232DFCE7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470BD8" w:rsidRPr="001D6D31" w:rsidRDefault="00470BD8" w:rsidP="00470BD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70BD8" w:rsidRPr="005E49FE" w14:paraId="10A213A3" w14:textId="77777777" w:rsidTr="00470BD8">
        <w:tc>
          <w:tcPr>
            <w:tcW w:w="567" w:type="dxa"/>
            <w:vAlign w:val="center"/>
          </w:tcPr>
          <w:p w14:paraId="5C4F6CC3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C5A11" w14:textId="0EE1A156" w:rsidR="00470BD8" w:rsidRPr="001D6D31" w:rsidRDefault="00470BD8" w:rsidP="00470BD8">
            <w:pPr>
              <w:rPr>
                <w:rFonts w:ascii="Cambria Math" w:hAnsi="Cambria Math"/>
                <w:highlight w:val="yellow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Pojemność pamięci: co najmniej 600 pomiarów</w:t>
            </w:r>
          </w:p>
        </w:tc>
        <w:tc>
          <w:tcPr>
            <w:tcW w:w="1559" w:type="dxa"/>
            <w:vAlign w:val="center"/>
          </w:tcPr>
          <w:p w14:paraId="6AE82739" w14:textId="364BE8A2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470BD8" w:rsidRPr="001D6D31" w:rsidRDefault="00470BD8" w:rsidP="00470BD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70BD8" w:rsidRPr="005E49FE" w14:paraId="28614457" w14:textId="77777777" w:rsidTr="00470BD8">
        <w:tc>
          <w:tcPr>
            <w:tcW w:w="567" w:type="dxa"/>
            <w:vAlign w:val="center"/>
          </w:tcPr>
          <w:p w14:paraId="34D8207E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582A" w14:textId="00F712F9" w:rsidR="00470BD8" w:rsidRPr="001D6D31" w:rsidRDefault="00470BD8" w:rsidP="00470BD8">
            <w:pPr>
              <w:rPr>
                <w:rFonts w:ascii="Cambria Math" w:hAnsi="Cambria Math"/>
                <w:highlight w:val="yellow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Programowalne interwały pomiarowe w zakresie 5, 10, 15, 20, 25, 30, 40, 60, 90 minut</w:t>
            </w:r>
          </w:p>
        </w:tc>
        <w:tc>
          <w:tcPr>
            <w:tcW w:w="1559" w:type="dxa"/>
            <w:vAlign w:val="center"/>
          </w:tcPr>
          <w:p w14:paraId="183A2DA9" w14:textId="192869F8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470BD8" w:rsidRPr="001D6D31" w:rsidRDefault="00470BD8" w:rsidP="00470BD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  <w:lang w:val="pl-PL"/>
              </w:rPr>
            </w:pPr>
          </w:p>
        </w:tc>
      </w:tr>
      <w:tr w:rsidR="00470BD8" w:rsidRPr="005E49FE" w14:paraId="1FB78F77" w14:textId="77777777" w:rsidTr="00470BD8">
        <w:tc>
          <w:tcPr>
            <w:tcW w:w="567" w:type="dxa"/>
            <w:vAlign w:val="center"/>
          </w:tcPr>
          <w:p w14:paraId="368791E7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0BA9" w14:textId="219F8CD0" w:rsidR="00470BD8" w:rsidRPr="001D6D31" w:rsidRDefault="00470BD8" w:rsidP="00470BD8">
            <w:pPr>
              <w:rPr>
                <w:rFonts w:ascii="Cambria Math" w:hAnsi="Cambria Math"/>
                <w:highlight w:val="yellow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Zakres pomiaru ciśnienia krwi co najmniej 25 – 260 mmHg</w:t>
            </w:r>
          </w:p>
        </w:tc>
        <w:tc>
          <w:tcPr>
            <w:tcW w:w="1559" w:type="dxa"/>
            <w:vAlign w:val="center"/>
          </w:tcPr>
          <w:p w14:paraId="18CD037A" w14:textId="3E75FDC6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C0B11D3" w14:textId="77777777" w:rsidR="00470BD8" w:rsidRPr="001D6D31" w:rsidRDefault="00470BD8" w:rsidP="00470BD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70BD8" w:rsidRPr="005E49FE" w14:paraId="6C1BDC3B" w14:textId="77777777" w:rsidTr="00470BD8">
        <w:tc>
          <w:tcPr>
            <w:tcW w:w="567" w:type="dxa"/>
            <w:vAlign w:val="center"/>
          </w:tcPr>
          <w:p w14:paraId="60078A77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E6F3" w14:textId="00E9BD71" w:rsidR="00470BD8" w:rsidRPr="001D6D31" w:rsidRDefault="00470BD8" w:rsidP="00470BD8">
            <w:pPr>
              <w:rPr>
                <w:rFonts w:ascii="Cambria Math" w:hAnsi="Cambria Math"/>
                <w:highlight w:val="yellow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Zakres pomiaru Pulsu co najmniej 40 – 200 uderzeń na minutę</w:t>
            </w:r>
          </w:p>
        </w:tc>
        <w:tc>
          <w:tcPr>
            <w:tcW w:w="1559" w:type="dxa"/>
            <w:vAlign w:val="center"/>
          </w:tcPr>
          <w:p w14:paraId="7343CB72" w14:textId="4F9574FD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E0C615" w14:textId="77777777" w:rsidR="00470BD8" w:rsidRPr="001D6D31" w:rsidRDefault="00470BD8" w:rsidP="00470BD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70BD8" w:rsidRPr="005E49FE" w14:paraId="494AD09E" w14:textId="77777777" w:rsidTr="00470BD8">
        <w:tc>
          <w:tcPr>
            <w:tcW w:w="567" w:type="dxa"/>
            <w:vAlign w:val="center"/>
          </w:tcPr>
          <w:p w14:paraId="03DCC404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8753D" w14:textId="221547AB" w:rsidR="00470BD8" w:rsidRPr="001D6D31" w:rsidRDefault="00470BD8" w:rsidP="00470BD8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Dokładność pomiaru ±3mmHg lub ±2% (w zależności od tego która wartość jest większa)</w:t>
            </w:r>
          </w:p>
        </w:tc>
        <w:tc>
          <w:tcPr>
            <w:tcW w:w="1559" w:type="dxa"/>
            <w:vAlign w:val="center"/>
          </w:tcPr>
          <w:p w14:paraId="2796904F" w14:textId="33B5E281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62AF6CC" w14:textId="77777777" w:rsidR="00470BD8" w:rsidRPr="001D6D31" w:rsidRDefault="00470BD8" w:rsidP="00470BD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70BD8" w:rsidRPr="005E49FE" w14:paraId="459EA1A5" w14:textId="77777777" w:rsidTr="00470BD8">
        <w:tc>
          <w:tcPr>
            <w:tcW w:w="567" w:type="dxa"/>
            <w:vAlign w:val="center"/>
          </w:tcPr>
          <w:p w14:paraId="56321570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53EF" w14:textId="256B4261" w:rsidR="00470BD8" w:rsidRPr="001D6D31" w:rsidRDefault="00470BD8" w:rsidP="00470BD8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Oscylometryczna metoda pomiaru</w:t>
            </w:r>
          </w:p>
        </w:tc>
        <w:tc>
          <w:tcPr>
            <w:tcW w:w="1559" w:type="dxa"/>
            <w:vAlign w:val="center"/>
          </w:tcPr>
          <w:p w14:paraId="2F39E765" w14:textId="63BF4B79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6ED2EC" w14:textId="77777777" w:rsidR="00470BD8" w:rsidRPr="001D6D31" w:rsidRDefault="00470BD8" w:rsidP="00470BD8">
            <w:pPr>
              <w:pStyle w:val="Standard"/>
              <w:snapToGrid w:val="0"/>
              <w:rPr>
                <w:rFonts w:ascii="Cambria Math" w:hAnsi="Cambria Math"/>
                <w:sz w:val="22"/>
                <w:szCs w:val="22"/>
              </w:rPr>
            </w:pPr>
          </w:p>
        </w:tc>
      </w:tr>
      <w:tr w:rsidR="00470BD8" w:rsidRPr="005E49FE" w14:paraId="166D03D1" w14:textId="77777777" w:rsidTr="00470BD8">
        <w:trPr>
          <w:trHeight w:val="568"/>
        </w:trPr>
        <w:tc>
          <w:tcPr>
            <w:tcW w:w="567" w:type="dxa"/>
            <w:vAlign w:val="center"/>
          </w:tcPr>
          <w:p w14:paraId="71ABFEB8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D97E" w14:textId="1EDE4301" w:rsidR="00470BD8" w:rsidRPr="001D6D31" w:rsidRDefault="00470BD8" w:rsidP="00470BD8">
            <w:pPr>
              <w:rPr>
                <w:rFonts w:ascii="Cambria Math" w:hAnsi="Cambria Math"/>
                <w:highlight w:val="yellow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Automatycznie kontrolowany poziom ciśnienia w mankiecie do 300 mmHg</w:t>
            </w:r>
          </w:p>
        </w:tc>
        <w:tc>
          <w:tcPr>
            <w:tcW w:w="1559" w:type="dxa"/>
            <w:vAlign w:val="center"/>
          </w:tcPr>
          <w:p w14:paraId="3B3FB255" w14:textId="3CBF4E47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5A92E97" w14:textId="77777777" w:rsidR="00470BD8" w:rsidRPr="001D6D31" w:rsidRDefault="00470BD8" w:rsidP="00470BD8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70BD8" w:rsidRPr="005E49FE" w14:paraId="1077089F" w14:textId="77777777" w:rsidTr="00470BD8">
        <w:tc>
          <w:tcPr>
            <w:tcW w:w="567" w:type="dxa"/>
            <w:vAlign w:val="center"/>
          </w:tcPr>
          <w:p w14:paraId="6F381BCD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6E20" w14:textId="4FBD46F1" w:rsidR="00470BD8" w:rsidRPr="001D6D31" w:rsidRDefault="00470BD8" w:rsidP="00470BD8">
            <w:pPr>
              <w:rPr>
                <w:rFonts w:ascii="Cambria Math" w:hAnsi="Cambria Math"/>
                <w:highlight w:val="yellow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Cicha praca mechanizmu pompującego mankiet, głośność poniżej 35dB</w:t>
            </w:r>
          </w:p>
        </w:tc>
        <w:tc>
          <w:tcPr>
            <w:tcW w:w="1559" w:type="dxa"/>
            <w:vAlign w:val="center"/>
          </w:tcPr>
          <w:p w14:paraId="578095C5" w14:textId="0091ED43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AFE7FBA" w14:textId="77777777" w:rsidR="00470BD8" w:rsidRPr="001D6D31" w:rsidRDefault="00470BD8" w:rsidP="00470BD8">
            <w:pPr>
              <w:spacing w:after="0" w:line="240" w:lineRule="auto"/>
              <w:rPr>
                <w:rFonts w:ascii="Cambria Math" w:hAnsi="Cambria Math"/>
              </w:rPr>
            </w:pPr>
          </w:p>
        </w:tc>
      </w:tr>
      <w:tr w:rsidR="00470BD8" w:rsidRPr="005E49FE" w14:paraId="3FF02862" w14:textId="77777777" w:rsidTr="00470BD8">
        <w:trPr>
          <w:trHeight w:val="323"/>
        </w:trPr>
        <w:tc>
          <w:tcPr>
            <w:tcW w:w="567" w:type="dxa"/>
            <w:vAlign w:val="center"/>
          </w:tcPr>
          <w:p w14:paraId="41926D97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0BAE" w14:textId="2B5773A1" w:rsidR="00470BD8" w:rsidRPr="001D6D31" w:rsidRDefault="00470BD8" w:rsidP="00470BD8">
            <w:pPr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 w:rsidRPr="001D6D31">
              <w:rPr>
                <w:rFonts w:ascii="Cambria Math" w:eastAsia="SimSun" w:hAnsi="Cambria Math" w:cs="Arial"/>
              </w:rPr>
              <w:t>Adaptacyjne pompowanie mankietu – stopniowe, kontrolowane zwiększanie ciśnienia do wartości umożliwiającej wykonanie pomiaru</w:t>
            </w:r>
          </w:p>
        </w:tc>
        <w:tc>
          <w:tcPr>
            <w:tcW w:w="1559" w:type="dxa"/>
            <w:vAlign w:val="center"/>
          </w:tcPr>
          <w:p w14:paraId="2363D32D" w14:textId="7947DF81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A92B55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486CB4E4" w14:textId="77777777" w:rsidTr="00470BD8">
        <w:tc>
          <w:tcPr>
            <w:tcW w:w="567" w:type="dxa"/>
            <w:vAlign w:val="center"/>
          </w:tcPr>
          <w:p w14:paraId="7B49FC88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9F1CE" w14:textId="54FBA66D" w:rsidR="00470BD8" w:rsidRPr="001D6D31" w:rsidRDefault="00470BD8" w:rsidP="00470BD8">
            <w:pPr>
              <w:rPr>
                <w:rFonts w:ascii="Cambria Math" w:hAnsi="Cambria Math"/>
                <w:highlight w:val="yellow"/>
              </w:rPr>
            </w:pPr>
            <w:r w:rsidRPr="001D6D31">
              <w:rPr>
                <w:rFonts w:ascii="Cambria Math" w:eastAsia="SimSun" w:hAnsi="Cambria Math" w:cs="Arial"/>
                <w:kern w:val="2"/>
                <w:lang w:eastAsia="zh-CN" w:bidi="hi-IN"/>
              </w:rPr>
              <w:t>System eliminacji artefaktów (w tym ruchowych): Mankiet automatycznie pompuje się ponownie, jeśli wystąpią zakłócenia np. spowodowane ruchem.</w:t>
            </w:r>
          </w:p>
        </w:tc>
        <w:tc>
          <w:tcPr>
            <w:tcW w:w="1559" w:type="dxa"/>
            <w:vAlign w:val="center"/>
          </w:tcPr>
          <w:p w14:paraId="5B6E442D" w14:textId="55565299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03A521B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0FC2C523" w14:textId="77777777" w:rsidTr="00470BD8">
        <w:tc>
          <w:tcPr>
            <w:tcW w:w="567" w:type="dxa"/>
            <w:vAlign w:val="center"/>
          </w:tcPr>
          <w:p w14:paraId="0D647BED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F88E" w14:textId="552C939D" w:rsidR="00470BD8" w:rsidRPr="001D6D31" w:rsidRDefault="00470BD8" w:rsidP="00470BD8">
            <w:pPr>
              <w:rPr>
                <w:rFonts w:ascii="Cambria Math" w:hAnsi="Cambria Math"/>
                <w:highlight w:val="yellow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 xml:space="preserve">Sensor ciśnienia - </w:t>
            </w:r>
            <w:proofErr w:type="spellStart"/>
            <w:r w:rsidRPr="001D6D31">
              <w:rPr>
                <w:rFonts w:ascii="Cambria Math" w:hAnsi="Cambria Math" w:cs="Calibri"/>
              </w:rPr>
              <w:t>Piezorezystywny</w:t>
            </w:r>
            <w:proofErr w:type="spellEnd"/>
          </w:p>
        </w:tc>
        <w:tc>
          <w:tcPr>
            <w:tcW w:w="1559" w:type="dxa"/>
            <w:vAlign w:val="center"/>
          </w:tcPr>
          <w:p w14:paraId="1E36480A" w14:textId="44170E75" w:rsidR="00470BD8" w:rsidRPr="001D6D31" w:rsidRDefault="00470BD8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376630E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6CA6326F" w14:textId="77777777" w:rsidTr="00470BD8">
        <w:tc>
          <w:tcPr>
            <w:tcW w:w="567" w:type="dxa"/>
            <w:vAlign w:val="center"/>
          </w:tcPr>
          <w:p w14:paraId="6F5D139F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6A888" w14:textId="2A27DD15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Pomiar na żądanie wywołany z poziomu rejestratora przy użyciu dedykowanego przycisku.</w:t>
            </w:r>
          </w:p>
        </w:tc>
        <w:tc>
          <w:tcPr>
            <w:tcW w:w="1559" w:type="dxa"/>
            <w:vAlign w:val="center"/>
          </w:tcPr>
          <w:p w14:paraId="403C474B" w14:textId="2EF9B94A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387D293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688C3E5A" w14:textId="77777777" w:rsidTr="00470BD8">
        <w:trPr>
          <w:trHeight w:val="70"/>
        </w:trPr>
        <w:tc>
          <w:tcPr>
            <w:tcW w:w="567" w:type="dxa"/>
            <w:vAlign w:val="center"/>
          </w:tcPr>
          <w:p w14:paraId="3E119A45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18A4" w14:textId="56592972" w:rsidR="00470BD8" w:rsidRPr="001D6D31" w:rsidRDefault="00470BD8" w:rsidP="00470BD8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Komunikacja z komputerem poprzez port USB lub USB-C (kompatybilny przewód jest częścią zestawu)</w:t>
            </w:r>
          </w:p>
        </w:tc>
        <w:tc>
          <w:tcPr>
            <w:tcW w:w="1559" w:type="dxa"/>
            <w:vAlign w:val="center"/>
          </w:tcPr>
          <w:p w14:paraId="02B621AD" w14:textId="3D461071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0369203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01AFFD72" w14:textId="77777777" w:rsidTr="00470BD8">
        <w:trPr>
          <w:trHeight w:val="351"/>
        </w:trPr>
        <w:tc>
          <w:tcPr>
            <w:tcW w:w="567" w:type="dxa"/>
            <w:vAlign w:val="center"/>
          </w:tcPr>
          <w:p w14:paraId="6A850DD6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C33B" w14:textId="3597EACF" w:rsidR="00470BD8" w:rsidRPr="001D6D31" w:rsidRDefault="00470BD8" w:rsidP="00470BD8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Tryb nocny: wyciszenie dźwięków rutynowych pomiarów</w:t>
            </w:r>
          </w:p>
        </w:tc>
        <w:tc>
          <w:tcPr>
            <w:tcW w:w="1559" w:type="dxa"/>
            <w:vAlign w:val="center"/>
          </w:tcPr>
          <w:p w14:paraId="39FE64E8" w14:textId="43F1A09C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F71F424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7B44BEEE" w14:textId="77777777" w:rsidTr="00470BD8">
        <w:trPr>
          <w:trHeight w:val="70"/>
        </w:trPr>
        <w:tc>
          <w:tcPr>
            <w:tcW w:w="567" w:type="dxa"/>
            <w:vAlign w:val="center"/>
          </w:tcPr>
          <w:p w14:paraId="6109F53E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24907" w14:textId="2017CC5C" w:rsidR="00470BD8" w:rsidRPr="001D6D31" w:rsidRDefault="00470BD8" w:rsidP="00470BD8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Min 2 przyciski funkcyjne: przerwij pomiar, pomiar na żądanie, marker zdarzeń</w:t>
            </w:r>
          </w:p>
        </w:tc>
        <w:tc>
          <w:tcPr>
            <w:tcW w:w="1559" w:type="dxa"/>
            <w:vAlign w:val="center"/>
          </w:tcPr>
          <w:p w14:paraId="168874E7" w14:textId="27AB472E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BF96FDA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02748011" w14:textId="77777777" w:rsidTr="00470BD8">
        <w:trPr>
          <w:trHeight w:val="70"/>
        </w:trPr>
        <w:tc>
          <w:tcPr>
            <w:tcW w:w="567" w:type="dxa"/>
            <w:vAlign w:val="center"/>
          </w:tcPr>
          <w:p w14:paraId="10C69031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62B2" w14:textId="4C07B200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Hybrydowe powiadomienie o zbliżającym się pomiarze, dźwiękowe i wizualne przy pomocy dwóch diod LED. Sygnalizacja następuje min. 20 sekund przed rozpoczęciem pomiaru.</w:t>
            </w:r>
          </w:p>
        </w:tc>
        <w:tc>
          <w:tcPr>
            <w:tcW w:w="1559" w:type="dxa"/>
            <w:vAlign w:val="center"/>
          </w:tcPr>
          <w:p w14:paraId="205517AA" w14:textId="70D686A0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B7995CB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41DEC0BB" w14:textId="77777777" w:rsidTr="00470BD8">
        <w:trPr>
          <w:trHeight w:val="70"/>
        </w:trPr>
        <w:tc>
          <w:tcPr>
            <w:tcW w:w="567" w:type="dxa"/>
            <w:vAlign w:val="center"/>
          </w:tcPr>
          <w:p w14:paraId="09AE0593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9850" w14:textId="5E4475E7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Możliwość natychmiastowego przerwania pomiaru</w:t>
            </w:r>
          </w:p>
        </w:tc>
        <w:tc>
          <w:tcPr>
            <w:tcW w:w="1559" w:type="dxa"/>
            <w:vAlign w:val="center"/>
          </w:tcPr>
          <w:p w14:paraId="6E9832F1" w14:textId="32856AD6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FE72762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3D87258A" w14:textId="77777777" w:rsidTr="00470BD8">
        <w:trPr>
          <w:trHeight w:val="70"/>
        </w:trPr>
        <w:tc>
          <w:tcPr>
            <w:tcW w:w="567" w:type="dxa"/>
            <w:vAlign w:val="center"/>
          </w:tcPr>
          <w:p w14:paraId="119F4E40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A8F8" w14:textId="036BF8D6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 xml:space="preserve">Algorytmy pomiaru ciśnienia krwi spełniające wspólną normę opracowaną przez AAMI, ESH oraz ISO tj. 81060-2 (aktualizacja - </w:t>
            </w:r>
            <w:proofErr w:type="spellStart"/>
            <w:r w:rsidRPr="001D6D31">
              <w:rPr>
                <w:rFonts w:ascii="Cambria Math" w:eastAsia="SimSun" w:hAnsi="Cambria Math" w:cs="Arial"/>
              </w:rPr>
              <w:t>Amd</w:t>
            </w:r>
            <w:proofErr w:type="spellEnd"/>
            <w:r w:rsidRPr="001D6D31">
              <w:rPr>
                <w:rFonts w:ascii="Cambria Math" w:eastAsia="SimSun" w:hAnsi="Cambria Math" w:cs="Arial"/>
              </w:rPr>
              <w:t xml:space="preserve"> 2:2024), spełnianie wymagań BISH (dawne: BSH)</w:t>
            </w:r>
          </w:p>
        </w:tc>
        <w:tc>
          <w:tcPr>
            <w:tcW w:w="1559" w:type="dxa"/>
            <w:vAlign w:val="center"/>
          </w:tcPr>
          <w:p w14:paraId="67240304" w14:textId="43605B4C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B9490E2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570C35E6" w14:textId="77777777" w:rsidTr="00470BD8">
        <w:trPr>
          <w:trHeight w:val="70"/>
        </w:trPr>
        <w:tc>
          <w:tcPr>
            <w:tcW w:w="567" w:type="dxa"/>
            <w:vAlign w:val="center"/>
          </w:tcPr>
          <w:p w14:paraId="04B7E74B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0D8A7" w14:textId="6035DC04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Wyświetlacz LCD w rejestratorze do wyświetlania wartości pomiarów oraz komunikatów serwisowych</w:t>
            </w:r>
          </w:p>
        </w:tc>
        <w:tc>
          <w:tcPr>
            <w:tcW w:w="1559" w:type="dxa"/>
            <w:vAlign w:val="center"/>
          </w:tcPr>
          <w:p w14:paraId="52F43F2E" w14:textId="629B5E5B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F28B09B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0E3A156F" w14:textId="77777777" w:rsidTr="00470BD8">
        <w:trPr>
          <w:trHeight w:val="70"/>
        </w:trPr>
        <w:tc>
          <w:tcPr>
            <w:tcW w:w="567" w:type="dxa"/>
            <w:vAlign w:val="center"/>
          </w:tcPr>
          <w:p w14:paraId="0A7CA1AF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63FA" w14:textId="0D468117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System sprawdzający naładowanie akumulatora w momencie jego włożenia</w:t>
            </w:r>
          </w:p>
        </w:tc>
        <w:tc>
          <w:tcPr>
            <w:tcW w:w="1559" w:type="dxa"/>
            <w:vAlign w:val="center"/>
          </w:tcPr>
          <w:p w14:paraId="1C2F70DF" w14:textId="7D7FAA89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309E8EF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6A1BB8F9" w14:textId="77777777" w:rsidTr="00470BD8">
        <w:trPr>
          <w:trHeight w:val="70"/>
        </w:trPr>
        <w:tc>
          <w:tcPr>
            <w:tcW w:w="567" w:type="dxa"/>
            <w:vAlign w:val="center"/>
          </w:tcPr>
          <w:p w14:paraId="6554F96C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839F" w14:textId="64D2F797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Wyświetlenie stanu naładowania akumulatora w trakcie uruchamiania rejestratora</w:t>
            </w:r>
          </w:p>
        </w:tc>
        <w:tc>
          <w:tcPr>
            <w:tcW w:w="1559" w:type="dxa"/>
            <w:vAlign w:val="center"/>
          </w:tcPr>
          <w:p w14:paraId="57532701" w14:textId="25BE560A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C0C2CB4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5BC09A6A" w14:textId="77777777" w:rsidTr="00470BD8">
        <w:trPr>
          <w:trHeight w:val="70"/>
        </w:trPr>
        <w:tc>
          <w:tcPr>
            <w:tcW w:w="567" w:type="dxa"/>
            <w:vAlign w:val="center"/>
          </w:tcPr>
          <w:p w14:paraId="44942284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F7AD" w14:textId="0C714A74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Zasilanie z dedykowanego akumulatora</w:t>
            </w:r>
          </w:p>
        </w:tc>
        <w:tc>
          <w:tcPr>
            <w:tcW w:w="1559" w:type="dxa"/>
            <w:vAlign w:val="center"/>
          </w:tcPr>
          <w:p w14:paraId="60B65387" w14:textId="11F7724F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DAF5E47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6DCD1B53" w14:textId="77777777" w:rsidTr="00470BD8">
        <w:trPr>
          <w:trHeight w:val="70"/>
        </w:trPr>
        <w:tc>
          <w:tcPr>
            <w:tcW w:w="567" w:type="dxa"/>
            <w:vAlign w:val="center"/>
          </w:tcPr>
          <w:p w14:paraId="57D8447D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5B89" w14:textId="7141FB83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Wymiana akumulatora możliwa przez użytkownika</w:t>
            </w:r>
          </w:p>
        </w:tc>
        <w:tc>
          <w:tcPr>
            <w:tcW w:w="1559" w:type="dxa"/>
            <w:vAlign w:val="center"/>
          </w:tcPr>
          <w:p w14:paraId="076C4E5F" w14:textId="5CE90EC6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1073D72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292F764F" w14:textId="77777777" w:rsidTr="00470BD8">
        <w:trPr>
          <w:trHeight w:val="70"/>
        </w:trPr>
        <w:tc>
          <w:tcPr>
            <w:tcW w:w="567" w:type="dxa"/>
            <w:vAlign w:val="center"/>
          </w:tcPr>
          <w:p w14:paraId="709E21FB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8A7F" w14:textId="0B5AB359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Waga z włożonym akumulatorem nie więcej niż 150g</w:t>
            </w:r>
          </w:p>
        </w:tc>
        <w:tc>
          <w:tcPr>
            <w:tcW w:w="1559" w:type="dxa"/>
            <w:vAlign w:val="center"/>
          </w:tcPr>
          <w:p w14:paraId="46F03521" w14:textId="73E8A61B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8330ABC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171A84A0" w14:textId="77777777" w:rsidTr="00470BD8">
        <w:trPr>
          <w:trHeight w:val="70"/>
        </w:trPr>
        <w:tc>
          <w:tcPr>
            <w:tcW w:w="567" w:type="dxa"/>
            <w:vAlign w:val="center"/>
          </w:tcPr>
          <w:p w14:paraId="1CDA8E64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5611" w14:textId="319F2065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Rozmiary rejestratora: nie większy niż 100 x 90 x 30 mm</w:t>
            </w:r>
          </w:p>
        </w:tc>
        <w:tc>
          <w:tcPr>
            <w:tcW w:w="1559" w:type="dxa"/>
            <w:vAlign w:val="center"/>
          </w:tcPr>
          <w:p w14:paraId="07138573" w14:textId="3F395464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2F333E5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7174AF25" w14:textId="77777777" w:rsidTr="00470BD8">
        <w:trPr>
          <w:trHeight w:val="70"/>
        </w:trPr>
        <w:tc>
          <w:tcPr>
            <w:tcW w:w="567" w:type="dxa"/>
            <w:vAlign w:val="center"/>
          </w:tcPr>
          <w:p w14:paraId="6F5EBCF2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3936A" w14:textId="40AA8BF9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W zestawie z rejestratorem pokrowiec na urządzenie, 2 mankiety, 2 akumulatory, ładowarka</w:t>
            </w:r>
          </w:p>
        </w:tc>
        <w:tc>
          <w:tcPr>
            <w:tcW w:w="1559" w:type="dxa"/>
            <w:vAlign w:val="center"/>
          </w:tcPr>
          <w:p w14:paraId="72BB1AF4" w14:textId="15676077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05ED7E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3141C95B" w14:textId="77777777" w:rsidTr="00470BD8">
        <w:trPr>
          <w:trHeight w:val="70"/>
        </w:trPr>
        <w:tc>
          <w:tcPr>
            <w:tcW w:w="567" w:type="dxa"/>
            <w:vAlign w:val="center"/>
          </w:tcPr>
          <w:p w14:paraId="24701D5F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93F5" w14:textId="69C89BA8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 xml:space="preserve">Mankiet wpinany do rejestratora metalową </w:t>
            </w:r>
            <w:proofErr w:type="spellStart"/>
            <w:r w:rsidRPr="001D6D31">
              <w:rPr>
                <w:rFonts w:ascii="Cambria Math" w:hAnsi="Cambria Math" w:cs="Calibri"/>
                <w:color w:val="000000"/>
              </w:rPr>
              <w:t>szybkozłączką</w:t>
            </w:r>
            <w:proofErr w:type="spellEnd"/>
          </w:p>
        </w:tc>
        <w:tc>
          <w:tcPr>
            <w:tcW w:w="1559" w:type="dxa"/>
            <w:vAlign w:val="center"/>
          </w:tcPr>
          <w:p w14:paraId="7BF02505" w14:textId="39EC6A6E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6C93D4F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4D68F65F" w14:textId="77777777" w:rsidTr="00470BD8">
        <w:trPr>
          <w:trHeight w:val="70"/>
        </w:trPr>
        <w:tc>
          <w:tcPr>
            <w:tcW w:w="567" w:type="dxa"/>
            <w:vAlign w:val="center"/>
          </w:tcPr>
          <w:p w14:paraId="22973DF9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71D1" w14:textId="77777777" w:rsidR="00470BD8" w:rsidRPr="001D6D31" w:rsidRDefault="00470BD8" w:rsidP="00470B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Kompatybilność z mankietami w rozmiarach:</w:t>
            </w:r>
          </w:p>
          <w:p w14:paraId="6F034D71" w14:textId="77777777" w:rsidR="00470BD8" w:rsidRPr="001D6D31" w:rsidRDefault="00470BD8" w:rsidP="00470B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24-32 cm – średni (jest częścią zestawu)</w:t>
            </w:r>
          </w:p>
          <w:p w14:paraId="6CBEE52E" w14:textId="77777777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32-38 cm – duży ( jest częścią zestawu)</w:t>
            </w:r>
          </w:p>
          <w:p w14:paraId="1F31455D" w14:textId="726AFCBC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20-24 cm – mały (nie jest częścią zestawu)</w:t>
            </w:r>
          </w:p>
        </w:tc>
        <w:tc>
          <w:tcPr>
            <w:tcW w:w="1559" w:type="dxa"/>
            <w:vAlign w:val="center"/>
          </w:tcPr>
          <w:p w14:paraId="403EB456" w14:textId="3DBBD674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0991FE2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204550D4" w14:textId="77777777" w:rsidTr="00470BD8">
        <w:trPr>
          <w:trHeight w:val="70"/>
        </w:trPr>
        <w:tc>
          <w:tcPr>
            <w:tcW w:w="567" w:type="dxa"/>
            <w:vAlign w:val="center"/>
          </w:tcPr>
          <w:p w14:paraId="4EC0691C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D45C4" w14:textId="0D6EAF36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Instrukcja obsługi w języku polski</w:t>
            </w:r>
          </w:p>
        </w:tc>
        <w:tc>
          <w:tcPr>
            <w:tcW w:w="1559" w:type="dxa"/>
            <w:vAlign w:val="center"/>
          </w:tcPr>
          <w:p w14:paraId="34BA4DF0" w14:textId="6A1EE778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A4CD2F1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31C0C550" w14:textId="77777777" w:rsidTr="00470BD8">
        <w:trPr>
          <w:trHeight w:val="70"/>
        </w:trPr>
        <w:tc>
          <w:tcPr>
            <w:tcW w:w="567" w:type="dxa"/>
            <w:vAlign w:val="center"/>
          </w:tcPr>
          <w:p w14:paraId="1E3A905C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EDDE" w14:textId="6A446848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Dopuszczenia i certyfikaty zgodnie z obowiązującymi przepisami</w:t>
            </w:r>
          </w:p>
        </w:tc>
        <w:tc>
          <w:tcPr>
            <w:tcW w:w="1559" w:type="dxa"/>
            <w:vAlign w:val="center"/>
          </w:tcPr>
          <w:p w14:paraId="4F722C53" w14:textId="3EA2E3CD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A1B3B59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30D187FD" w14:textId="77777777" w:rsidTr="00470BD8">
        <w:trPr>
          <w:trHeight w:val="70"/>
        </w:trPr>
        <w:tc>
          <w:tcPr>
            <w:tcW w:w="567" w:type="dxa"/>
            <w:vAlign w:val="center"/>
          </w:tcPr>
          <w:p w14:paraId="4B5E4AD4" w14:textId="77777777" w:rsidR="00470BD8" w:rsidRPr="001D6D31" w:rsidRDefault="00470BD8" w:rsidP="00470BD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8CC4" w14:textId="5D617ECD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1B4A2EAC" w14:textId="0A09F6F5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ED2C84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1DB4BD06" w14:textId="77777777" w:rsidTr="00470BD8">
        <w:trPr>
          <w:trHeight w:val="70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0B10B6AC" w14:textId="77777777" w:rsidR="00D55F8E" w:rsidRPr="001D6D31" w:rsidRDefault="00D55F8E" w:rsidP="00470BD8">
            <w:pPr>
              <w:pStyle w:val="Bezodstpw"/>
              <w:jc w:val="center"/>
              <w:rPr>
                <w:rFonts w:ascii="Cambria Math" w:hAnsi="Cambria Math" w:cs="Times New Roman"/>
                <w:b/>
                <w:bCs/>
              </w:rPr>
            </w:pPr>
          </w:p>
          <w:p w14:paraId="7CDB3E57" w14:textId="7395670A" w:rsidR="00470BD8" w:rsidRPr="001D6D31" w:rsidRDefault="00470BD8" w:rsidP="00470BD8">
            <w:pPr>
              <w:pStyle w:val="Bezodstpw"/>
              <w:jc w:val="center"/>
              <w:rPr>
                <w:rFonts w:ascii="Cambria Math" w:hAnsi="Cambria Math" w:cs="Times New Roman"/>
                <w:b/>
                <w:bCs/>
              </w:rPr>
            </w:pPr>
            <w:r w:rsidRPr="001D6D31">
              <w:rPr>
                <w:rFonts w:ascii="Cambria Math" w:hAnsi="Cambria Math" w:cs="Times New Roman"/>
                <w:b/>
                <w:bCs/>
              </w:rPr>
              <w:t xml:space="preserve">HOLTER EKG </w:t>
            </w:r>
            <w:r w:rsidR="00D55F8E" w:rsidRPr="001D6D31">
              <w:rPr>
                <w:rFonts w:ascii="Cambria Math" w:hAnsi="Cambria Math" w:cs="Times New Roman"/>
                <w:b/>
                <w:bCs/>
              </w:rPr>
              <w:t xml:space="preserve">3 KANAŁOWY </w:t>
            </w:r>
            <w:r w:rsidRPr="001D6D31">
              <w:rPr>
                <w:rFonts w:ascii="Cambria Math" w:hAnsi="Cambria Math" w:cs="Times New Roman"/>
                <w:b/>
                <w:bCs/>
              </w:rPr>
              <w:t xml:space="preserve">– </w:t>
            </w:r>
            <w:r w:rsidR="001D6D31">
              <w:rPr>
                <w:rFonts w:ascii="Cambria Math" w:hAnsi="Cambria Math" w:cs="Times New Roman"/>
                <w:b/>
                <w:bCs/>
              </w:rPr>
              <w:t>5</w:t>
            </w:r>
            <w:r w:rsidRPr="001D6D31">
              <w:rPr>
                <w:rFonts w:ascii="Cambria Math" w:hAnsi="Cambria Math" w:cs="Times New Roman"/>
                <w:b/>
                <w:bCs/>
              </w:rPr>
              <w:t xml:space="preserve"> szt.</w:t>
            </w:r>
          </w:p>
          <w:p w14:paraId="6FC2C2B6" w14:textId="43CC2E15" w:rsidR="00D55F8E" w:rsidRPr="001D6D31" w:rsidRDefault="00D55F8E" w:rsidP="00470BD8">
            <w:pPr>
              <w:pStyle w:val="Bezodstpw"/>
              <w:jc w:val="center"/>
              <w:rPr>
                <w:rFonts w:ascii="Cambria Math" w:hAnsi="Cambria Math" w:cs="Times New Roman"/>
                <w:b/>
                <w:bCs/>
              </w:rPr>
            </w:pPr>
          </w:p>
        </w:tc>
      </w:tr>
      <w:tr w:rsidR="00470BD8" w:rsidRPr="005E49FE" w14:paraId="42664615" w14:textId="77777777" w:rsidTr="00470BD8">
        <w:trPr>
          <w:trHeight w:val="70"/>
        </w:trPr>
        <w:tc>
          <w:tcPr>
            <w:tcW w:w="567" w:type="dxa"/>
            <w:vAlign w:val="center"/>
          </w:tcPr>
          <w:p w14:paraId="0D89AA19" w14:textId="55F459F4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vAlign w:val="center"/>
          </w:tcPr>
          <w:p w14:paraId="754F32FB" w14:textId="0DF135D2" w:rsidR="00470BD8" w:rsidRPr="001D6D31" w:rsidRDefault="00470BD8" w:rsidP="00470BD8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1D6D31">
              <w:rPr>
                <w:rFonts w:ascii="Cambria Math" w:eastAsia="Garamond" w:hAnsi="Cambria Math" w:cs="Calibri"/>
                <w:color w:val="000000"/>
              </w:rPr>
              <w:t xml:space="preserve">Urządzenie nie starsze niż 2025 rok, fabrycznie nowe, nieużywane, nie </w:t>
            </w:r>
            <w:proofErr w:type="spellStart"/>
            <w:r w:rsidRPr="001D6D31">
              <w:rPr>
                <w:rFonts w:ascii="Cambria Math" w:eastAsia="Garamond" w:hAnsi="Cambria Math" w:cs="Calibri"/>
                <w:color w:val="000000"/>
              </w:rPr>
              <w:t>rekondycjonowane</w:t>
            </w:r>
            <w:proofErr w:type="spellEnd"/>
            <w:r w:rsidRPr="001D6D31">
              <w:rPr>
                <w:rFonts w:ascii="Cambria Math" w:eastAsia="Garamond" w:hAnsi="Cambria Math" w:cs="Calibri"/>
                <w:color w:val="000000"/>
              </w:rPr>
              <w:t>, nie powystawowe</w:t>
            </w:r>
          </w:p>
        </w:tc>
        <w:tc>
          <w:tcPr>
            <w:tcW w:w="1559" w:type="dxa"/>
            <w:vAlign w:val="center"/>
          </w:tcPr>
          <w:p w14:paraId="7A63C655" w14:textId="0F065EA3" w:rsidR="00470BD8" w:rsidRPr="001D6D31" w:rsidRDefault="00470BD8" w:rsidP="00470BD8">
            <w:pPr>
              <w:jc w:val="center"/>
              <w:rPr>
                <w:rFonts w:ascii="Cambria Math" w:hAnsi="Cambria Math" w:cs="Calibri"/>
                <w:b/>
                <w:bCs/>
                <w:color w:val="000000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BCB485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708F0C9F" w14:textId="77777777" w:rsidTr="00470BD8">
        <w:trPr>
          <w:trHeight w:val="70"/>
        </w:trPr>
        <w:tc>
          <w:tcPr>
            <w:tcW w:w="567" w:type="dxa"/>
            <w:vAlign w:val="center"/>
          </w:tcPr>
          <w:p w14:paraId="33641BF2" w14:textId="1F0C78F0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0D886" w14:textId="45266A7B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Oprogramowanie urządzenia w języku polskim</w:t>
            </w:r>
          </w:p>
        </w:tc>
        <w:tc>
          <w:tcPr>
            <w:tcW w:w="1559" w:type="dxa"/>
            <w:vAlign w:val="center"/>
          </w:tcPr>
          <w:p w14:paraId="29CF5CB4" w14:textId="02694FFC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3243EEF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431D14FD" w14:textId="77777777" w:rsidTr="00470BD8">
        <w:trPr>
          <w:trHeight w:val="70"/>
        </w:trPr>
        <w:tc>
          <w:tcPr>
            <w:tcW w:w="567" w:type="dxa"/>
            <w:vAlign w:val="center"/>
          </w:tcPr>
          <w:p w14:paraId="1C83838A" w14:textId="5C1A4730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A159A" w14:textId="6DCFDB01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Rejestrator 3 kanałowy (stosownie od ustawień i rozmieszczenia elektrod)</w:t>
            </w:r>
          </w:p>
        </w:tc>
        <w:tc>
          <w:tcPr>
            <w:tcW w:w="1559" w:type="dxa"/>
            <w:vAlign w:val="center"/>
          </w:tcPr>
          <w:p w14:paraId="26FBB84C" w14:textId="1D2E35F0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D9FF1F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12F46438" w14:textId="77777777" w:rsidTr="00470BD8">
        <w:trPr>
          <w:trHeight w:val="70"/>
        </w:trPr>
        <w:tc>
          <w:tcPr>
            <w:tcW w:w="567" w:type="dxa"/>
            <w:vAlign w:val="center"/>
          </w:tcPr>
          <w:p w14:paraId="4C2F24E5" w14:textId="1C336647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43FA" w14:textId="5A11ABE6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Na wyposażeniu 5 odprowadzeniowy kabel pacjenta do rejestracji 3 kanałowej.</w:t>
            </w:r>
          </w:p>
        </w:tc>
        <w:tc>
          <w:tcPr>
            <w:tcW w:w="1559" w:type="dxa"/>
            <w:vAlign w:val="center"/>
          </w:tcPr>
          <w:p w14:paraId="76E79F0A" w14:textId="10D8054B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D3EF1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00AFF6E6" w14:textId="77777777" w:rsidTr="00470BD8">
        <w:trPr>
          <w:trHeight w:val="70"/>
        </w:trPr>
        <w:tc>
          <w:tcPr>
            <w:tcW w:w="567" w:type="dxa"/>
            <w:vAlign w:val="center"/>
          </w:tcPr>
          <w:p w14:paraId="63ABEFF4" w14:textId="1A52D7AC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15B00" w14:textId="72FC7E2D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Zapis danych w trybie 3 kanałowym z 5 elektrod </w:t>
            </w:r>
          </w:p>
        </w:tc>
        <w:tc>
          <w:tcPr>
            <w:tcW w:w="1559" w:type="dxa"/>
            <w:vAlign w:val="center"/>
          </w:tcPr>
          <w:p w14:paraId="58ACF666" w14:textId="4A4FD534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E759A5E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10F4A42D" w14:textId="77777777" w:rsidTr="00470BD8">
        <w:trPr>
          <w:trHeight w:val="70"/>
        </w:trPr>
        <w:tc>
          <w:tcPr>
            <w:tcW w:w="567" w:type="dxa"/>
            <w:vAlign w:val="center"/>
          </w:tcPr>
          <w:p w14:paraId="2E23E273" w14:textId="6C79E0EE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321C1" w14:textId="5B818C91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Rejestrowane odprowadzenia:</w:t>
            </w:r>
            <w:r w:rsidRPr="001D6D31">
              <w:rPr>
                <w:rFonts w:ascii="Cambria Math" w:eastAsia="SimSun" w:hAnsi="Cambria Math" w:cs="Calibri"/>
              </w:rPr>
              <w:br/>
              <w:t>- 3 odprowadzenia: V1, V3, V5</w:t>
            </w:r>
          </w:p>
        </w:tc>
        <w:tc>
          <w:tcPr>
            <w:tcW w:w="1559" w:type="dxa"/>
            <w:vAlign w:val="center"/>
          </w:tcPr>
          <w:p w14:paraId="4022C9FF" w14:textId="73B30640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1AC1029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7A13A254" w14:textId="77777777" w:rsidTr="00470BD8">
        <w:trPr>
          <w:trHeight w:val="70"/>
        </w:trPr>
        <w:tc>
          <w:tcPr>
            <w:tcW w:w="567" w:type="dxa"/>
            <w:vAlign w:val="center"/>
          </w:tcPr>
          <w:p w14:paraId="74B4F631" w14:textId="7ADBF09B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5A0DF" w14:textId="13FA7936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Obsługa rejestratora za pomocą 4 kierunkowego joysticka lub przycisków funkcyjnych</w:t>
            </w:r>
          </w:p>
        </w:tc>
        <w:tc>
          <w:tcPr>
            <w:tcW w:w="1559" w:type="dxa"/>
            <w:vAlign w:val="center"/>
          </w:tcPr>
          <w:p w14:paraId="39097A95" w14:textId="3603C7B3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BB06B5D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362449E5" w14:textId="77777777" w:rsidTr="00470BD8">
        <w:trPr>
          <w:trHeight w:val="70"/>
        </w:trPr>
        <w:tc>
          <w:tcPr>
            <w:tcW w:w="567" w:type="dxa"/>
            <w:vAlign w:val="center"/>
          </w:tcPr>
          <w:p w14:paraId="5334FD36" w14:textId="3D522618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2D54A" w14:textId="0B08BAA0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Sprawdzanie niepodłączonych </w:t>
            </w:r>
            <w:proofErr w:type="spellStart"/>
            <w:r w:rsidRPr="001D6D31">
              <w:rPr>
                <w:rFonts w:ascii="Cambria Math" w:eastAsia="SimSun" w:hAnsi="Cambria Math" w:cs="Calibri"/>
              </w:rPr>
              <w:t>odprowadzeń</w:t>
            </w:r>
            <w:proofErr w:type="spellEnd"/>
          </w:p>
        </w:tc>
        <w:tc>
          <w:tcPr>
            <w:tcW w:w="1559" w:type="dxa"/>
            <w:vAlign w:val="center"/>
          </w:tcPr>
          <w:p w14:paraId="431D3519" w14:textId="4A110102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28AE948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332CAD99" w14:textId="77777777" w:rsidTr="00470BD8">
        <w:trPr>
          <w:trHeight w:val="70"/>
        </w:trPr>
        <w:tc>
          <w:tcPr>
            <w:tcW w:w="567" w:type="dxa"/>
            <w:vAlign w:val="center"/>
          </w:tcPr>
          <w:p w14:paraId="39B79068" w14:textId="151CBC18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BAC5D" w14:textId="68EC53D4" w:rsidR="00470BD8" w:rsidRPr="001D6D31" w:rsidRDefault="00470BD8" w:rsidP="00470BD8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Podgląd każdego odprowadzenia EKG na ekranie rejestratora</w:t>
            </w:r>
          </w:p>
        </w:tc>
        <w:tc>
          <w:tcPr>
            <w:tcW w:w="1559" w:type="dxa"/>
            <w:vAlign w:val="center"/>
          </w:tcPr>
          <w:p w14:paraId="708049AB" w14:textId="0960818C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49715D1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464ADF3B" w14:textId="77777777" w:rsidTr="00470BD8">
        <w:trPr>
          <w:trHeight w:val="70"/>
        </w:trPr>
        <w:tc>
          <w:tcPr>
            <w:tcW w:w="567" w:type="dxa"/>
            <w:vAlign w:val="center"/>
          </w:tcPr>
          <w:p w14:paraId="08E4ED2A" w14:textId="536C04A0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B169C" w14:textId="4D58E5B3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Czas zapisu minimum: 12 godzin, 24 godziny, 48 godzin</w:t>
            </w:r>
          </w:p>
        </w:tc>
        <w:tc>
          <w:tcPr>
            <w:tcW w:w="1559" w:type="dxa"/>
            <w:vAlign w:val="center"/>
          </w:tcPr>
          <w:p w14:paraId="144F3AE9" w14:textId="565686D7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E93C720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1FE47067" w14:textId="77777777" w:rsidTr="00470BD8">
        <w:trPr>
          <w:trHeight w:val="70"/>
        </w:trPr>
        <w:tc>
          <w:tcPr>
            <w:tcW w:w="567" w:type="dxa"/>
            <w:vAlign w:val="center"/>
          </w:tcPr>
          <w:p w14:paraId="5825B453" w14:textId="2D07D2BE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3BF4D" w14:textId="6670DD44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Czujnik aktywności fizycznej pacjenta</w:t>
            </w:r>
          </w:p>
        </w:tc>
        <w:tc>
          <w:tcPr>
            <w:tcW w:w="1559" w:type="dxa"/>
            <w:vAlign w:val="center"/>
          </w:tcPr>
          <w:p w14:paraId="0E4EBD13" w14:textId="03F92F4B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DB83C0B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5453D5C9" w14:textId="77777777" w:rsidTr="00470BD8">
        <w:trPr>
          <w:trHeight w:val="70"/>
        </w:trPr>
        <w:tc>
          <w:tcPr>
            <w:tcW w:w="567" w:type="dxa"/>
            <w:vAlign w:val="center"/>
          </w:tcPr>
          <w:p w14:paraId="04A10951" w14:textId="6637EDBF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F1875" w14:textId="12E5605C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Wyświetlacz LCD min 2,0” o rozdzielczości min 120x60</w:t>
            </w:r>
          </w:p>
        </w:tc>
        <w:tc>
          <w:tcPr>
            <w:tcW w:w="1559" w:type="dxa"/>
            <w:vAlign w:val="center"/>
          </w:tcPr>
          <w:p w14:paraId="5F8A048A" w14:textId="09980406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CDCF946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2CC50EFF" w14:textId="77777777" w:rsidTr="00470BD8">
        <w:trPr>
          <w:trHeight w:val="70"/>
        </w:trPr>
        <w:tc>
          <w:tcPr>
            <w:tcW w:w="567" w:type="dxa"/>
            <w:vAlign w:val="center"/>
          </w:tcPr>
          <w:p w14:paraId="5CADE81A" w14:textId="33FB2A50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E2183" w14:textId="04AE570F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Waga rejestratora max. 125g</w:t>
            </w:r>
          </w:p>
        </w:tc>
        <w:tc>
          <w:tcPr>
            <w:tcW w:w="1559" w:type="dxa"/>
            <w:vAlign w:val="center"/>
          </w:tcPr>
          <w:p w14:paraId="31485FEE" w14:textId="27DF215D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094EFEC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524AAA64" w14:textId="77777777" w:rsidTr="00470BD8">
        <w:trPr>
          <w:trHeight w:val="70"/>
        </w:trPr>
        <w:tc>
          <w:tcPr>
            <w:tcW w:w="567" w:type="dxa"/>
            <w:vAlign w:val="center"/>
          </w:tcPr>
          <w:p w14:paraId="1BB30EAC" w14:textId="42A806FF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68F96" w14:textId="2F4E7F51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Wymiary rejestratora: max. 110 x 70 x 30 mm</w:t>
            </w:r>
          </w:p>
        </w:tc>
        <w:tc>
          <w:tcPr>
            <w:tcW w:w="1559" w:type="dxa"/>
            <w:vAlign w:val="center"/>
          </w:tcPr>
          <w:p w14:paraId="10FF42B0" w14:textId="360FB5B1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BAE2192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6F890C31" w14:textId="77777777" w:rsidTr="00470BD8">
        <w:trPr>
          <w:trHeight w:val="70"/>
        </w:trPr>
        <w:tc>
          <w:tcPr>
            <w:tcW w:w="567" w:type="dxa"/>
            <w:vAlign w:val="center"/>
          </w:tcPr>
          <w:p w14:paraId="005ED6A9" w14:textId="5A71785B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DB67C" w14:textId="717707FC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Długość kabla pacjenta w zależności od odprowadzenia: min. 40 max. 90 cm </w:t>
            </w:r>
          </w:p>
        </w:tc>
        <w:tc>
          <w:tcPr>
            <w:tcW w:w="1559" w:type="dxa"/>
            <w:vAlign w:val="center"/>
          </w:tcPr>
          <w:p w14:paraId="132E8985" w14:textId="13BA1707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B5E6657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0707D9D5" w14:textId="77777777" w:rsidTr="00470BD8">
        <w:trPr>
          <w:trHeight w:val="70"/>
        </w:trPr>
        <w:tc>
          <w:tcPr>
            <w:tcW w:w="567" w:type="dxa"/>
            <w:vAlign w:val="center"/>
          </w:tcPr>
          <w:p w14:paraId="1C7A60C5" w14:textId="6810F8EF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39F0" w14:textId="7E7A4C46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Przygotowywanie rejestratora i odczyt danych z pomocą dedykowanego kabla USB – kabel na wyposażeniu rejestratora</w:t>
            </w:r>
          </w:p>
        </w:tc>
        <w:tc>
          <w:tcPr>
            <w:tcW w:w="1559" w:type="dxa"/>
            <w:vAlign w:val="center"/>
          </w:tcPr>
          <w:p w14:paraId="17BE73E6" w14:textId="65122535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070EB84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1FA82AE1" w14:textId="77777777" w:rsidTr="00470BD8">
        <w:trPr>
          <w:trHeight w:val="70"/>
        </w:trPr>
        <w:tc>
          <w:tcPr>
            <w:tcW w:w="567" w:type="dxa"/>
            <w:vAlign w:val="center"/>
          </w:tcPr>
          <w:p w14:paraId="261D3B63" w14:textId="53CD0CBC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C1AD5" w14:textId="34CD11D7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Transmisja danych za pomocą </w:t>
            </w:r>
            <w:proofErr w:type="spellStart"/>
            <w:r w:rsidRPr="001D6D31">
              <w:rPr>
                <w:rFonts w:ascii="Cambria Math" w:eastAsia="SimSun" w:hAnsi="Cambria Math" w:cs="Calibri"/>
              </w:rPr>
              <w:t>USB,z</w:t>
            </w:r>
            <w:proofErr w:type="spellEnd"/>
            <w:r w:rsidRPr="001D6D31">
              <w:rPr>
                <w:rFonts w:ascii="Cambria Math" w:eastAsia="SimSun" w:hAnsi="Cambria Math" w:cs="Calibri"/>
              </w:rPr>
              <w:t xml:space="preserve">  możliwością wyświetlania zapisu EKG oraz poziomu szumów z każdego odprowadzenia na ekranie komputera oraz przy użyciu Karty SD</w:t>
            </w:r>
          </w:p>
        </w:tc>
        <w:tc>
          <w:tcPr>
            <w:tcW w:w="1559" w:type="dxa"/>
            <w:vAlign w:val="center"/>
          </w:tcPr>
          <w:p w14:paraId="161E3D5D" w14:textId="042A4EE7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24E66A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5FAB5EE2" w14:textId="77777777" w:rsidTr="00470BD8">
        <w:trPr>
          <w:trHeight w:val="70"/>
        </w:trPr>
        <w:tc>
          <w:tcPr>
            <w:tcW w:w="567" w:type="dxa"/>
            <w:vAlign w:val="center"/>
          </w:tcPr>
          <w:p w14:paraId="6C6B1BF6" w14:textId="54031EE5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CB077" w14:textId="3A323B0D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Możliwość edycji parametrów badania z poziomu rejestratora </w:t>
            </w:r>
          </w:p>
        </w:tc>
        <w:tc>
          <w:tcPr>
            <w:tcW w:w="1559" w:type="dxa"/>
            <w:vAlign w:val="center"/>
          </w:tcPr>
          <w:p w14:paraId="3BAAA810" w14:textId="6621B5EE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CFE37B2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6EFE1026" w14:textId="77777777" w:rsidTr="00470BD8">
        <w:trPr>
          <w:trHeight w:val="70"/>
        </w:trPr>
        <w:tc>
          <w:tcPr>
            <w:tcW w:w="567" w:type="dxa"/>
            <w:vAlign w:val="center"/>
          </w:tcPr>
          <w:p w14:paraId="3671FCF8" w14:textId="2295300E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27722" w14:textId="34102250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Częstotliwość próbkowania min.  8 x 2000Hz </w:t>
            </w:r>
          </w:p>
        </w:tc>
        <w:tc>
          <w:tcPr>
            <w:tcW w:w="1559" w:type="dxa"/>
            <w:vAlign w:val="center"/>
          </w:tcPr>
          <w:p w14:paraId="4FA1204D" w14:textId="364D4646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36118B7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1990E0FC" w14:textId="77777777" w:rsidTr="00470BD8">
        <w:trPr>
          <w:trHeight w:val="70"/>
        </w:trPr>
        <w:tc>
          <w:tcPr>
            <w:tcW w:w="567" w:type="dxa"/>
            <w:vAlign w:val="center"/>
          </w:tcPr>
          <w:p w14:paraId="3316FC47" w14:textId="41465058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8F9D3" w14:textId="6A012091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Funkcja wykrywania rozrusznika 100us przy próbkowaniu min. 40000Hz</w:t>
            </w:r>
          </w:p>
        </w:tc>
        <w:tc>
          <w:tcPr>
            <w:tcW w:w="1559" w:type="dxa"/>
            <w:vAlign w:val="center"/>
          </w:tcPr>
          <w:p w14:paraId="05F4D8D1" w14:textId="4D8DCAF6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D2E7024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0EE54741" w14:textId="77777777" w:rsidTr="00470BD8">
        <w:trPr>
          <w:trHeight w:val="70"/>
        </w:trPr>
        <w:tc>
          <w:tcPr>
            <w:tcW w:w="567" w:type="dxa"/>
            <w:vAlign w:val="center"/>
          </w:tcPr>
          <w:p w14:paraId="6A3BF2D4" w14:textId="7037CAE7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FA33B" w14:textId="484B3BC8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Zapis danych na karcie pamięci typu SD min. 2 GB (umożliwienie zapisu na min. 48 godzin)</w:t>
            </w:r>
          </w:p>
        </w:tc>
        <w:tc>
          <w:tcPr>
            <w:tcW w:w="1559" w:type="dxa"/>
            <w:vAlign w:val="center"/>
          </w:tcPr>
          <w:p w14:paraId="5685DDB5" w14:textId="53B02FE9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8974956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55EEDE95" w14:textId="77777777" w:rsidTr="00470BD8">
        <w:trPr>
          <w:trHeight w:val="70"/>
        </w:trPr>
        <w:tc>
          <w:tcPr>
            <w:tcW w:w="567" w:type="dxa"/>
            <w:vAlign w:val="center"/>
          </w:tcPr>
          <w:p w14:paraId="2BFFFA3A" w14:textId="5134FDCE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F3D4B" w14:textId="09415116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Przycisk zdarzeń pacjenta wraz z zapisem głosowym (wbudowany mikrofon), </w:t>
            </w:r>
          </w:p>
        </w:tc>
        <w:tc>
          <w:tcPr>
            <w:tcW w:w="1559" w:type="dxa"/>
            <w:vAlign w:val="center"/>
          </w:tcPr>
          <w:p w14:paraId="2D4F1EE5" w14:textId="292AD0BE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F60F6F4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51978E31" w14:textId="77777777" w:rsidTr="00470BD8">
        <w:trPr>
          <w:trHeight w:val="70"/>
        </w:trPr>
        <w:tc>
          <w:tcPr>
            <w:tcW w:w="567" w:type="dxa"/>
            <w:vAlign w:val="center"/>
          </w:tcPr>
          <w:p w14:paraId="28182BC4" w14:textId="198CDA15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3C72F" w14:textId="29D05BE9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Pasmo przenoszenia min. 0,05 -220 </w:t>
            </w:r>
            <w:proofErr w:type="spellStart"/>
            <w:r w:rsidRPr="001D6D31">
              <w:rPr>
                <w:rFonts w:ascii="Cambria Math" w:eastAsia="SimSun" w:hAnsi="Cambria Math" w:cs="Calibri"/>
              </w:rPr>
              <w:t>Hz</w:t>
            </w:r>
            <w:proofErr w:type="spellEnd"/>
          </w:p>
        </w:tc>
        <w:tc>
          <w:tcPr>
            <w:tcW w:w="1559" w:type="dxa"/>
            <w:vAlign w:val="center"/>
          </w:tcPr>
          <w:p w14:paraId="230D2CC5" w14:textId="6A96CD5B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B7B3B1C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66758741" w14:textId="77777777" w:rsidTr="00B3193B">
        <w:trPr>
          <w:trHeight w:val="70"/>
        </w:trPr>
        <w:tc>
          <w:tcPr>
            <w:tcW w:w="567" w:type="dxa"/>
            <w:vAlign w:val="center"/>
          </w:tcPr>
          <w:p w14:paraId="4E045B59" w14:textId="532D00D4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3F19" w14:textId="3962C5D9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Impedancja wejściowa: min. 20 MΩ </w:t>
            </w:r>
          </w:p>
        </w:tc>
        <w:tc>
          <w:tcPr>
            <w:tcW w:w="1559" w:type="dxa"/>
          </w:tcPr>
          <w:p w14:paraId="344E6CC9" w14:textId="339ECC54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FB03888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7471E123" w14:textId="77777777" w:rsidTr="00B3193B">
        <w:trPr>
          <w:trHeight w:val="70"/>
        </w:trPr>
        <w:tc>
          <w:tcPr>
            <w:tcW w:w="567" w:type="dxa"/>
            <w:vAlign w:val="center"/>
          </w:tcPr>
          <w:p w14:paraId="6D536654" w14:textId="60477A6D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9A638" w14:textId="1D4CE542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Wskaźnik niskiej baterii: sygnał dźwiękowy i komunikat na wyświetlaczu</w:t>
            </w:r>
          </w:p>
        </w:tc>
        <w:tc>
          <w:tcPr>
            <w:tcW w:w="1559" w:type="dxa"/>
          </w:tcPr>
          <w:p w14:paraId="42BA7601" w14:textId="6E1190B3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64DDF08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26939D3C" w14:textId="77777777" w:rsidTr="00B3193B">
        <w:trPr>
          <w:trHeight w:val="70"/>
        </w:trPr>
        <w:tc>
          <w:tcPr>
            <w:tcW w:w="567" w:type="dxa"/>
            <w:vAlign w:val="center"/>
          </w:tcPr>
          <w:p w14:paraId="38E03D06" w14:textId="3245D603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1E1D4" w14:textId="2A03DD22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Możliwość włączenia/wyłączenia dźwięku klawiszy </w:t>
            </w:r>
          </w:p>
        </w:tc>
        <w:tc>
          <w:tcPr>
            <w:tcW w:w="1559" w:type="dxa"/>
          </w:tcPr>
          <w:p w14:paraId="309142E8" w14:textId="32E9093B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FC07D4C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6C2D8D9C" w14:textId="77777777" w:rsidTr="00B3193B">
        <w:trPr>
          <w:trHeight w:val="70"/>
        </w:trPr>
        <w:tc>
          <w:tcPr>
            <w:tcW w:w="567" w:type="dxa"/>
            <w:vAlign w:val="center"/>
          </w:tcPr>
          <w:p w14:paraId="643FB95F" w14:textId="02E83F59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7608D" w14:textId="7147381E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Zasilanie za pomocą baterii lub akumulatorów AA</w:t>
            </w:r>
          </w:p>
        </w:tc>
        <w:tc>
          <w:tcPr>
            <w:tcW w:w="1559" w:type="dxa"/>
          </w:tcPr>
          <w:p w14:paraId="450008C5" w14:textId="3113ECFC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D5D37AC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635DF620" w14:textId="77777777" w:rsidTr="00B3193B">
        <w:trPr>
          <w:trHeight w:val="70"/>
        </w:trPr>
        <w:tc>
          <w:tcPr>
            <w:tcW w:w="567" w:type="dxa"/>
            <w:vAlign w:val="center"/>
          </w:tcPr>
          <w:p w14:paraId="6942312B" w14:textId="3150DE68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51E75" w14:textId="5440BDC6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Dodatkowe, wewnętrzne zasilanie do podtrzymywania zapisu w trakcie wymiany baterii/akumulatorów.</w:t>
            </w:r>
          </w:p>
        </w:tc>
        <w:tc>
          <w:tcPr>
            <w:tcW w:w="1559" w:type="dxa"/>
          </w:tcPr>
          <w:p w14:paraId="614E2E31" w14:textId="64773D23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4EF6C7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714A409A" w14:textId="77777777" w:rsidTr="00B3193B">
        <w:trPr>
          <w:trHeight w:val="70"/>
        </w:trPr>
        <w:tc>
          <w:tcPr>
            <w:tcW w:w="567" w:type="dxa"/>
            <w:vAlign w:val="center"/>
          </w:tcPr>
          <w:p w14:paraId="3A61DD36" w14:textId="12501CE8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03DAD" w14:textId="52BD3DE7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Na wyposażeniu etui z regulowanym pasem biodrowym</w:t>
            </w:r>
          </w:p>
        </w:tc>
        <w:tc>
          <w:tcPr>
            <w:tcW w:w="1559" w:type="dxa"/>
          </w:tcPr>
          <w:p w14:paraId="07FB069E" w14:textId="4D714D64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4399D09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76EB5475" w14:textId="77777777" w:rsidTr="00B3193B">
        <w:trPr>
          <w:trHeight w:val="70"/>
        </w:trPr>
        <w:tc>
          <w:tcPr>
            <w:tcW w:w="567" w:type="dxa"/>
            <w:vAlign w:val="center"/>
          </w:tcPr>
          <w:p w14:paraId="38D279B8" w14:textId="62933D16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45EFB" w14:textId="40FCB31D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Instrukcja w języku polskim</w:t>
            </w:r>
          </w:p>
        </w:tc>
        <w:tc>
          <w:tcPr>
            <w:tcW w:w="1559" w:type="dxa"/>
          </w:tcPr>
          <w:p w14:paraId="400CCCE7" w14:textId="0EB2E1D4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61D8E5D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51312DBB" w14:textId="77777777" w:rsidTr="00B3193B">
        <w:trPr>
          <w:trHeight w:val="70"/>
        </w:trPr>
        <w:tc>
          <w:tcPr>
            <w:tcW w:w="567" w:type="dxa"/>
            <w:vAlign w:val="center"/>
          </w:tcPr>
          <w:p w14:paraId="46F796FE" w14:textId="3732D84F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856F5" w14:textId="39704477" w:rsidR="00470BD8" w:rsidRPr="001D6D31" w:rsidRDefault="00470BD8" w:rsidP="00470BD8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Gwarancja minimum 24 m-ce</w:t>
            </w:r>
          </w:p>
        </w:tc>
        <w:tc>
          <w:tcPr>
            <w:tcW w:w="1559" w:type="dxa"/>
          </w:tcPr>
          <w:p w14:paraId="74DCAFD2" w14:textId="7F8E3616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151FBAE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470BD8" w:rsidRPr="005E49FE" w14:paraId="28E5D03D" w14:textId="77777777" w:rsidTr="00B3193B">
        <w:trPr>
          <w:trHeight w:val="70"/>
        </w:trPr>
        <w:tc>
          <w:tcPr>
            <w:tcW w:w="567" w:type="dxa"/>
            <w:vAlign w:val="center"/>
          </w:tcPr>
          <w:p w14:paraId="7E374573" w14:textId="1C1EDC74" w:rsidR="00470BD8" w:rsidRPr="001D6D31" w:rsidRDefault="00470BD8" w:rsidP="00470B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05393" w14:textId="660CEE68" w:rsidR="00470BD8" w:rsidRPr="001D6D31" w:rsidRDefault="00470BD8" w:rsidP="00470BD8">
            <w:pPr>
              <w:rPr>
                <w:rFonts w:ascii="Cambria Math" w:eastAsia="SimSun" w:hAnsi="Cambria Math" w:cs="Calibri"/>
              </w:rPr>
            </w:pPr>
            <w:r w:rsidRPr="001D6D31"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  <w:t>Dopuszczenia i certyfikaty zgodnie z obowiązującymi przepisami</w:t>
            </w:r>
          </w:p>
        </w:tc>
        <w:tc>
          <w:tcPr>
            <w:tcW w:w="1559" w:type="dxa"/>
          </w:tcPr>
          <w:p w14:paraId="5542FF8C" w14:textId="0DBDF36A" w:rsidR="00470BD8" w:rsidRPr="001D6D31" w:rsidRDefault="00470BD8" w:rsidP="00470BD8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6529333" w14:textId="77777777" w:rsidR="00470BD8" w:rsidRPr="001D6D31" w:rsidRDefault="00470BD8" w:rsidP="00470BD8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D55F8E" w:rsidRPr="005E49FE" w14:paraId="1A7888BD" w14:textId="77777777" w:rsidTr="005E755A">
        <w:trPr>
          <w:trHeight w:val="70"/>
        </w:trPr>
        <w:tc>
          <w:tcPr>
            <w:tcW w:w="9498" w:type="dxa"/>
            <w:gridSpan w:val="4"/>
            <w:vAlign w:val="center"/>
          </w:tcPr>
          <w:p w14:paraId="3E541ECD" w14:textId="77777777" w:rsidR="00D55F8E" w:rsidRPr="001D6D31" w:rsidRDefault="00D55F8E" w:rsidP="00D55F8E">
            <w:pPr>
              <w:pStyle w:val="Bezodstpw"/>
              <w:jc w:val="center"/>
              <w:rPr>
                <w:rFonts w:ascii="Cambria Math" w:eastAsiaTheme="minorHAnsi" w:hAnsi="Cambria Math"/>
                <w:kern w:val="2"/>
                <w14:ligatures w14:val="standardContextual"/>
              </w:rPr>
            </w:pPr>
          </w:p>
          <w:p w14:paraId="5CCA923E" w14:textId="030556FE" w:rsidR="00D55F8E" w:rsidRPr="001D6D31" w:rsidRDefault="00D55F8E" w:rsidP="00D55F8E">
            <w:pPr>
              <w:pStyle w:val="Bezodstpw"/>
              <w:jc w:val="center"/>
              <w:rPr>
                <w:rFonts w:ascii="Cambria Math" w:hAnsi="Cambria Math" w:cs="Times New Roman"/>
                <w:b/>
                <w:bCs/>
              </w:rPr>
            </w:pPr>
            <w:r w:rsidRPr="001D6D31"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  <w:t>HOLTER EKG 12 KANAŁOWY</w:t>
            </w:r>
            <w:r w:rsidRPr="001D6D31">
              <w:rPr>
                <w:rFonts w:ascii="Cambria Math" w:hAnsi="Cambria Math" w:cs="Times New Roman"/>
                <w:b/>
                <w:bCs/>
              </w:rPr>
              <w:t xml:space="preserve"> – 1 SZT. </w:t>
            </w:r>
          </w:p>
          <w:p w14:paraId="4E7C87F4" w14:textId="673A3019" w:rsidR="00D55F8E" w:rsidRPr="001D6D31" w:rsidRDefault="00D55F8E" w:rsidP="00D55F8E">
            <w:pPr>
              <w:pStyle w:val="Bezodstpw"/>
              <w:jc w:val="center"/>
              <w:rPr>
                <w:rFonts w:ascii="Cambria Math" w:hAnsi="Cambria Math" w:cs="Times New Roman"/>
              </w:rPr>
            </w:pPr>
          </w:p>
        </w:tc>
      </w:tr>
      <w:tr w:rsidR="00EE42B5" w:rsidRPr="005E49FE" w14:paraId="2BE1FFEB" w14:textId="77777777" w:rsidTr="00B3193B">
        <w:trPr>
          <w:trHeight w:val="70"/>
        </w:trPr>
        <w:tc>
          <w:tcPr>
            <w:tcW w:w="567" w:type="dxa"/>
            <w:vAlign w:val="center"/>
          </w:tcPr>
          <w:p w14:paraId="186A36D5" w14:textId="319A7EC0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658F4" w14:textId="3B3DDF7D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Oprogramowanie urządzenia w języku polskim</w:t>
            </w:r>
          </w:p>
        </w:tc>
        <w:tc>
          <w:tcPr>
            <w:tcW w:w="1559" w:type="dxa"/>
          </w:tcPr>
          <w:p w14:paraId="7D4F5EBB" w14:textId="2692BA24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8F220D2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76BBC546" w14:textId="77777777" w:rsidTr="00B3193B">
        <w:trPr>
          <w:trHeight w:val="70"/>
        </w:trPr>
        <w:tc>
          <w:tcPr>
            <w:tcW w:w="567" w:type="dxa"/>
            <w:vAlign w:val="center"/>
          </w:tcPr>
          <w:p w14:paraId="6C6D04F3" w14:textId="0EFD497F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E1DA" w14:textId="4FB3982C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Rejestrator 3, 7, 12-kanałowy (stosownie od ustawień i rozmieszczenia elektrod)</w:t>
            </w:r>
          </w:p>
        </w:tc>
        <w:tc>
          <w:tcPr>
            <w:tcW w:w="1559" w:type="dxa"/>
          </w:tcPr>
          <w:p w14:paraId="6BDC4089" w14:textId="65FBB7AA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BA4A786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1BCE2280" w14:textId="77777777" w:rsidTr="00B3193B">
        <w:trPr>
          <w:trHeight w:val="70"/>
        </w:trPr>
        <w:tc>
          <w:tcPr>
            <w:tcW w:w="567" w:type="dxa"/>
            <w:vAlign w:val="center"/>
          </w:tcPr>
          <w:p w14:paraId="5E628A24" w14:textId="25F93407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A6A96" w14:textId="37E1C10D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Na wyposażeniu 10 odprowadzeniowy kabel pacjenta do rejestracji 12 kanałowej i 5 odprowadzeniowy kabel pacjenta do rejestracji 3 i 7 kanałowej.</w:t>
            </w:r>
          </w:p>
        </w:tc>
        <w:tc>
          <w:tcPr>
            <w:tcW w:w="1559" w:type="dxa"/>
          </w:tcPr>
          <w:p w14:paraId="78B7B85B" w14:textId="04C1E4A1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B288048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0F8021CA" w14:textId="77777777" w:rsidTr="00B3193B">
        <w:trPr>
          <w:trHeight w:val="70"/>
        </w:trPr>
        <w:tc>
          <w:tcPr>
            <w:tcW w:w="567" w:type="dxa"/>
            <w:vAlign w:val="center"/>
          </w:tcPr>
          <w:p w14:paraId="71573F0D" w14:textId="644DAE6F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ADAA5" w14:textId="6AB7ED3B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Zapis danych w trybie 3 i 7 kanałowym z 5 elektrod i 12-kanałowym z 10 elektrod</w:t>
            </w:r>
          </w:p>
        </w:tc>
        <w:tc>
          <w:tcPr>
            <w:tcW w:w="1559" w:type="dxa"/>
          </w:tcPr>
          <w:p w14:paraId="1042CEC6" w14:textId="1D6CAF3C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E034BCE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4759EAEC" w14:textId="77777777" w:rsidTr="00B3193B">
        <w:trPr>
          <w:trHeight w:val="70"/>
        </w:trPr>
        <w:tc>
          <w:tcPr>
            <w:tcW w:w="567" w:type="dxa"/>
            <w:vAlign w:val="center"/>
          </w:tcPr>
          <w:p w14:paraId="718BC21B" w14:textId="1329B384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27FDF" w14:textId="2D14E4A6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Rejestrowane odprowadzenia:</w:t>
            </w:r>
            <w:r w:rsidRPr="001D6D31">
              <w:rPr>
                <w:rFonts w:ascii="Cambria Math" w:eastAsia="SimSun" w:hAnsi="Cambria Math" w:cs="Calibri"/>
              </w:rPr>
              <w:br/>
              <w:t>- 3 odprowadzenia: V1, V3, V5</w:t>
            </w:r>
            <w:r w:rsidRPr="001D6D31">
              <w:rPr>
                <w:rFonts w:ascii="Cambria Math" w:eastAsia="SimSun" w:hAnsi="Cambria Math" w:cs="Calibri"/>
              </w:rPr>
              <w:br/>
              <w:t xml:space="preserve">- 7 </w:t>
            </w:r>
            <w:proofErr w:type="spellStart"/>
            <w:r w:rsidRPr="001D6D31">
              <w:rPr>
                <w:rFonts w:ascii="Cambria Math" w:eastAsia="SimSun" w:hAnsi="Cambria Math" w:cs="Calibri"/>
              </w:rPr>
              <w:t>odprowadzeń</w:t>
            </w:r>
            <w:proofErr w:type="spellEnd"/>
            <w:r w:rsidRPr="001D6D31">
              <w:rPr>
                <w:rFonts w:ascii="Cambria Math" w:eastAsia="SimSun" w:hAnsi="Cambria Math" w:cs="Calibri"/>
              </w:rPr>
              <w:t xml:space="preserve"> I, II, III, </w:t>
            </w:r>
            <w:proofErr w:type="spellStart"/>
            <w:r w:rsidRPr="001D6D31">
              <w:rPr>
                <w:rFonts w:ascii="Cambria Math" w:eastAsia="SimSun" w:hAnsi="Cambria Math" w:cs="Calibri"/>
              </w:rPr>
              <w:t>aVR</w:t>
            </w:r>
            <w:proofErr w:type="spellEnd"/>
            <w:r w:rsidRPr="001D6D31">
              <w:rPr>
                <w:rFonts w:ascii="Cambria Math" w:eastAsia="SimSun" w:hAnsi="Cambria Math" w:cs="Calibri"/>
              </w:rPr>
              <w:t xml:space="preserve">, </w:t>
            </w:r>
            <w:proofErr w:type="spellStart"/>
            <w:r w:rsidRPr="001D6D31">
              <w:rPr>
                <w:rFonts w:ascii="Cambria Math" w:eastAsia="SimSun" w:hAnsi="Cambria Math" w:cs="Calibri"/>
              </w:rPr>
              <w:t>aVL</w:t>
            </w:r>
            <w:proofErr w:type="spellEnd"/>
            <w:r w:rsidRPr="001D6D31">
              <w:rPr>
                <w:rFonts w:ascii="Cambria Math" w:eastAsia="SimSun" w:hAnsi="Cambria Math" w:cs="Calibri"/>
              </w:rPr>
              <w:t xml:space="preserve">, </w:t>
            </w:r>
            <w:proofErr w:type="spellStart"/>
            <w:r w:rsidRPr="001D6D31">
              <w:rPr>
                <w:rFonts w:ascii="Cambria Math" w:eastAsia="SimSun" w:hAnsi="Cambria Math" w:cs="Calibri"/>
              </w:rPr>
              <w:t>aVF</w:t>
            </w:r>
            <w:proofErr w:type="spellEnd"/>
            <w:r w:rsidRPr="001D6D31">
              <w:rPr>
                <w:rFonts w:ascii="Cambria Math" w:eastAsia="SimSun" w:hAnsi="Cambria Math" w:cs="Calibri"/>
              </w:rPr>
              <w:t>, V1</w:t>
            </w:r>
            <w:r w:rsidRPr="001D6D31">
              <w:rPr>
                <w:rFonts w:ascii="Cambria Math" w:eastAsia="SimSun" w:hAnsi="Cambria Math" w:cs="Calibri"/>
              </w:rPr>
              <w:br/>
              <w:t xml:space="preserve">- 12 </w:t>
            </w:r>
            <w:proofErr w:type="spellStart"/>
            <w:r w:rsidRPr="001D6D31">
              <w:rPr>
                <w:rFonts w:ascii="Cambria Math" w:eastAsia="SimSun" w:hAnsi="Cambria Math" w:cs="Calibri"/>
              </w:rPr>
              <w:t>odprowadzeń</w:t>
            </w:r>
            <w:proofErr w:type="spellEnd"/>
            <w:r w:rsidRPr="001D6D31">
              <w:rPr>
                <w:rFonts w:ascii="Cambria Math" w:eastAsia="SimSun" w:hAnsi="Cambria Math" w:cs="Calibri"/>
              </w:rPr>
              <w:t xml:space="preserve">: I, II, III, </w:t>
            </w:r>
            <w:proofErr w:type="spellStart"/>
            <w:r w:rsidRPr="001D6D31">
              <w:rPr>
                <w:rFonts w:ascii="Cambria Math" w:eastAsia="SimSun" w:hAnsi="Cambria Math" w:cs="Calibri"/>
              </w:rPr>
              <w:t>aVR</w:t>
            </w:r>
            <w:proofErr w:type="spellEnd"/>
            <w:r w:rsidRPr="001D6D31">
              <w:rPr>
                <w:rFonts w:ascii="Cambria Math" w:eastAsia="SimSun" w:hAnsi="Cambria Math" w:cs="Calibri"/>
              </w:rPr>
              <w:t xml:space="preserve">, </w:t>
            </w:r>
            <w:proofErr w:type="spellStart"/>
            <w:r w:rsidRPr="001D6D31">
              <w:rPr>
                <w:rFonts w:ascii="Cambria Math" w:eastAsia="SimSun" w:hAnsi="Cambria Math" w:cs="Calibri"/>
              </w:rPr>
              <w:t>aVL</w:t>
            </w:r>
            <w:proofErr w:type="spellEnd"/>
            <w:r w:rsidRPr="001D6D31">
              <w:rPr>
                <w:rFonts w:ascii="Cambria Math" w:eastAsia="SimSun" w:hAnsi="Cambria Math" w:cs="Calibri"/>
              </w:rPr>
              <w:t xml:space="preserve">, </w:t>
            </w:r>
            <w:proofErr w:type="spellStart"/>
            <w:r w:rsidRPr="001D6D31">
              <w:rPr>
                <w:rFonts w:ascii="Cambria Math" w:eastAsia="SimSun" w:hAnsi="Cambria Math" w:cs="Calibri"/>
              </w:rPr>
              <w:t>aVF</w:t>
            </w:r>
            <w:proofErr w:type="spellEnd"/>
            <w:r w:rsidRPr="001D6D31">
              <w:rPr>
                <w:rFonts w:ascii="Cambria Math" w:eastAsia="SimSun" w:hAnsi="Cambria Math" w:cs="Calibri"/>
              </w:rPr>
              <w:t>, V1, V2, V3, V4, V5, V6</w:t>
            </w:r>
          </w:p>
        </w:tc>
        <w:tc>
          <w:tcPr>
            <w:tcW w:w="1559" w:type="dxa"/>
          </w:tcPr>
          <w:p w14:paraId="0A103D72" w14:textId="6D8B53DB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C11F111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5D357CDE" w14:textId="77777777" w:rsidTr="00B3193B">
        <w:trPr>
          <w:trHeight w:val="70"/>
        </w:trPr>
        <w:tc>
          <w:tcPr>
            <w:tcW w:w="567" w:type="dxa"/>
            <w:vAlign w:val="center"/>
          </w:tcPr>
          <w:p w14:paraId="52365BE0" w14:textId="41D8849A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F884E" w14:textId="15948395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Obsługa rejestratora za pomocą 4 kierunkowego joysticka lub przycisków funkcyjnych</w:t>
            </w:r>
          </w:p>
        </w:tc>
        <w:tc>
          <w:tcPr>
            <w:tcW w:w="1559" w:type="dxa"/>
          </w:tcPr>
          <w:p w14:paraId="73CCC956" w14:textId="151CE834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254E081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481CE697" w14:textId="77777777" w:rsidTr="00B3193B">
        <w:trPr>
          <w:trHeight w:val="70"/>
        </w:trPr>
        <w:tc>
          <w:tcPr>
            <w:tcW w:w="567" w:type="dxa"/>
            <w:vAlign w:val="center"/>
          </w:tcPr>
          <w:p w14:paraId="41BAFDB3" w14:textId="2A63E3E2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9621" w14:textId="7D88A558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Sprawdzanie niepodłączonych </w:t>
            </w:r>
            <w:proofErr w:type="spellStart"/>
            <w:r w:rsidRPr="001D6D31">
              <w:rPr>
                <w:rFonts w:ascii="Cambria Math" w:eastAsia="SimSun" w:hAnsi="Cambria Math" w:cs="Calibri"/>
              </w:rPr>
              <w:t>odprowadzeń</w:t>
            </w:r>
            <w:proofErr w:type="spellEnd"/>
          </w:p>
        </w:tc>
        <w:tc>
          <w:tcPr>
            <w:tcW w:w="1559" w:type="dxa"/>
          </w:tcPr>
          <w:p w14:paraId="47C346E8" w14:textId="1104DF3F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98400BC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6C1990DC" w14:textId="77777777" w:rsidTr="00B3193B">
        <w:trPr>
          <w:trHeight w:val="70"/>
        </w:trPr>
        <w:tc>
          <w:tcPr>
            <w:tcW w:w="567" w:type="dxa"/>
            <w:vAlign w:val="center"/>
          </w:tcPr>
          <w:p w14:paraId="0CEFC9C9" w14:textId="552A2A12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DA57" w14:textId="7E3C2656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Podgląd każdego odprowadzenia EKG na ekranie rejestratora</w:t>
            </w:r>
          </w:p>
        </w:tc>
        <w:tc>
          <w:tcPr>
            <w:tcW w:w="1559" w:type="dxa"/>
          </w:tcPr>
          <w:p w14:paraId="7BF12FE4" w14:textId="02F52AE3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EC73A6E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384BB9E8" w14:textId="77777777" w:rsidTr="00B3193B">
        <w:trPr>
          <w:trHeight w:val="70"/>
        </w:trPr>
        <w:tc>
          <w:tcPr>
            <w:tcW w:w="567" w:type="dxa"/>
            <w:vAlign w:val="center"/>
          </w:tcPr>
          <w:p w14:paraId="2BD72E5A" w14:textId="4D9CCDA1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9F1DB" w14:textId="6497BDBB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Czas zapisu minimum: 12 godzin, 24 godziny, 48 godzin, 7 dni i nieograniczony</w:t>
            </w:r>
          </w:p>
        </w:tc>
        <w:tc>
          <w:tcPr>
            <w:tcW w:w="1559" w:type="dxa"/>
          </w:tcPr>
          <w:p w14:paraId="7360637B" w14:textId="127B0662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3D54883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620171C5" w14:textId="77777777" w:rsidTr="00B3193B">
        <w:trPr>
          <w:trHeight w:val="70"/>
        </w:trPr>
        <w:tc>
          <w:tcPr>
            <w:tcW w:w="567" w:type="dxa"/>
            <w:vAlign w:val="center"/>
          </w:tcPr>
          <w:p w14:paraId="4C27DDD6" w14:textId="13897235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62B71" w14:textId="2C569EF4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Czujnik aktywności fizycznej pacjenta</w:t>
            </w:r>
          </w:p>
        </w:tc>
        <w:tc>
          <w:tcPr>
            <w:tcW w:w="1559" w:type="dxa"/>
          </w:tcPr>
          <w:p w14:paraId="406D5994" w14:textId="14B08EC3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E126034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5B470ACB" w14:textId="77777777" w:rsidTr="00B3193B">
        <w:trPr>
          <w:trHeight w:val="70"/>
        </w:trPr>
        <w:tc>
          <w:tcPr>
            <w:tcW w:w="567" w:type="dxa"/>
            <w:vAlign w:val="center"/>
          </w:tcPr>
          <w:p w14:paraId="6C768C53" w14:textId="1AEF1121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22C5D" w14:textId="121CBF53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Wyświetlacz LCD min 2,0” o rozdzielczości min 120x60</w:t>
            </w:r>
          </w:p>
        </w:tc>
        <w:tc>
          <w:tcPr>
            <w:tcW w:w="1559" w:type="dxa"/>
          </w:tcPr>
          <w:p w14:paraId="579CA7F4" w14:textId="546178F3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FE41003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3E8F05B9" w14:textId="77777777" w:rsidTr="00B3193B">
        <w:trPr>
          <w:trHeight w:val="70"/>
        </w:trPr>
        <w:tc>
          <w:tcPr>
            <w:tcW w:w="567" w:type="dxa"/>
            <w:vAlign w:val="center"/>
          </w:tcPr>
          <w:p w14:paraId="4F76076E" w14:textId="6070E977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7E032" w14:textId="73E48DF8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Waga rejestratora max. 125g</w:t>
            </w:r>
          </w:p>
        </w:tc>
        <w:tc>
          <w:tcPr>
            <w:tcW w:w="1559" w:type="dxa"/>
          </w:tcPr>
          <w:p w14:paraId="0F30EB2F" w14:textId="240336CD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2BB17DB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04364F27" w14:textId="77777777" w:rsidTr="00B3193B">
        <w:trPr>
          <w:trHeight w:val="70"/>
        </w:trPr>
        <w:tc>
          <w:tcPr>
            <w:tcW w:w="567" w:type="dxa"/>
            <w:vAlign w:val="center"/>
          </w:tcPr>
          <w:p w14:paraId="0FDB69E5" w14:textId="66B96932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A27F1" w14:textId="2227537D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Wymiary rejestratora: max. 110 x 70 x 30 mm</w:t>
            </w:r>
          </w:p>
        </w:tc>
        <w:tc>
          <w:tcPr>
            <w:tcW w:w="1559" w:type="dxa"/>
          </w:tcPr>
          <w:p w14:paraId="3C5B39C5" w14:textId="2A5A2B5E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2C3FFBA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641EBC00" w14:textId="77777777" w:rsidTr="00B3193B">
        <w:trPr>
          <w:trHeight w:val="70"/>
        </w:trPr>
        <w:tc>
          <w:tcPr>
            <w:tcW w:w="567" w:type="dxa"/>
            <w:vAlign w:val="center"/>
          </w:tcPr>
          <w:p w14:paraId="19365BC6" w14:textId="7205A3BD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B833C" w14:textId="59BAA791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Długość kabla pacjenta w zależności od odprowadzenia: min. 40 max. 90 cm </w:t>
            </w:r>
          </w:p>
        </w:tc>
        <w:tc>
          <w:tcPr>
            <w:tcW w:w="1559" w:type="dxa"/>
          </w:tcPr>
          <w:p w14:paraId="18967981" w14:textId="603E8745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FC00222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3ACC7FA1" w14:textId="77777777" w:rsidTr="00B3193B">
        <w:trPr>
          <w:trHeight w:val="70"/>
        </w:trPr>
        <w:tc>
          <w:tcPr>
            <w:tcW w:w="567" w:type="dxa"/>
            <w:vAlign w:val="center"/>
          </w:tcPr>
          <w:p w14:paraId="0A1F2A30" w14:textId="5D677E2C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23346" w14:textId="68BB589D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Przygotowywanie rejestratora i odczyt danych z pomocą dedykowanego kabla USB – kabel na wyposażeniu rejestratora</w:t>
            </w:r>
          </w:p>
        </w:tc>
        <w:tc>
          <w:tcPr>
            <w:tcW w:w="1559" w:type="dxa"/>
          </w:tcPr>
          <w:p w14:paraId="3195FB58" w14:textId="59D83EE7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1D81C8F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1E14CA3C" w14:textId="77777777" w:rsidTr="00B3193B">
        <w:trPr>
          <w:trHeight w:val="70"/>
        </w:trPr>
        <w:tc>
          <w:tcPr>
            <w:tcW w:w="567" w:type="dxa"/>
            <w:vAlign w:val="center"/>
          </w:tcPr>
          <w:p w14:paraId="5249099F" w14:textId="66604934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2F333" w14:textId="7643714C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Transmisja danych za pomocą USB, z możliwością wyświetlania zapisu EKG oraz poziomu szumów z każdego odprowadzenia na ekranie komputera oraz przy użyciu Karty SD</w:t>
            </w:r>
          </w:p>
        </w:tc>
        <w:tc>
          <w:tcPr>
            <w:tcW w:w="1559" w:type="dxa"/>
          </w:tcPr>
          <w:p w14:paraId="2738CE96" w14:textId="57F1FFC7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95A08EA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640875A8" w14:textId="77777777" w:rsidTr="00B3193B">
        <w:trPr>
          <w:trHeight w:val="70"/>
        </w:trPr>
        <w:tc>
          <w:tcPr>
            <w:tcW w:w="567" w:type="dxa"/>
            <w:vAlign w:val="center"/>
          </w:tcPr>
          <w:p w14:paraId="1E9F0F61" w14:textId="16E54D53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DBCD3" w14:textId="145E70E4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Możliwość edycji parametrów badania z poziomu rejestratora </w:t>
            </w:r>
          </w:p>
        </w:tc>
        <w:tc>
          <w:tcPr>
            <w:tcW w:w="1559" w:type="dxa"/>
          </w:tcPr>
          <w:p w14:paraId="2AE1DA86" w14:textId="79EE69A7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589016D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2B18C523" w14:textId="77777777" w:rsidTr="00B3193B">
        <w:trPr>
          <w:trHeight w:val="70"/>
        </w:trPr>
        <w:tc>
          <w:tcPr>
            <w:tcW w:w="567" w:type="dxa"/>
            <w:vAlign w:val="center"/>
          </w:tcPr>
          <w:p w14:paraId="33969DAD" w14:textId="75D41F2C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BC20D" w14:textId="061D8D1C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Częstotliwość próbkowania min. 8 x 2000Hz </w:t>
            </w:r>
          </w:p>
        </w:tc>
        <w:tc>
          <w:tcPr>
            <w:tcW w:w="1559" w:type="dxa"/>
          </w:tcPr>
          <w:p w14:paraId="0DC03C26" w14:textId="4A582F3E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2D045F6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66F982E8" w14:textId="77777777" w:rsidTr="00B3193B">
        <w:trPr>
          <w:trHeight w:val="70"/>
        </w:trPr>
        <w:tc>
          <w:tcPr>
            <w:tcW w:w="567" w:type="dxa"/>
            <w:vAlign w:val="center"/>
          </w:tcPr>
          <w:p w14:paraId="704F903A" w14:textId="65BCD9C3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CE9F9" w14:textId="36BB1A14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Funkcja wykrywania rozrusznika 100us przy próbkowaniu min. 40000Hz</w:t>
            </w:r>
          </w:p>
        </w:tc>
        <w:tc>
          <w:tcPr>
            <w:tcW w:w="1559" w:type="dxa"/>
          </w:tcPr>
          <w:p w14:paraId="0288B453" w14:textId="341935DD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17A96D6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5EE6BAD5" w14:textId="77777777" w:rsidTr="00B3193B">
        <w:trPr>
          <w:trHeight w:val="70"/>
        </w:trPr>
        <w:tc>
          <w:tcPr>
            <w:tcW w:w="567" w:type="dxa"/>
            <w:vAlign w:val="center"/>
          </w:tcPr>
          <w:p w14:paraId="7DF8BC9A" w14:textId="18FAF492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85848" w14:textId="42E43FDE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Zapis danych na karcie pamięci typu SD min. 2 GB (umożliwienie zapisu na min. 7 dni)</w:t>
            </w:r>
          </w:p>
        </w:tc>
        <w:tc>
          <w:tcPr>
            <w:tcW w:w="1559" w:type="dxa"/>
          </w:tcPr>
          <w:p w14:paraId="200F9135" w14:textId="46343F0B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04269EF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6A0A6565" w14:textId="77777777" w:rsidTr="00B3193B">
        <w:trPr>
          <w:trHeight w:val="70"/>
        </w:trPr>
        <w:tc>
          <w:tcPr>
            <w:tcW w:w="567" w:type="dxa"/>
            <w:vAlign w:val="center"/>
          </w:tcPr>
          <w:p w14:paraId="549A6262" w14:textId="6E8539A3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D1DBF" w14:textId="4972EFE1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Przycisk zdarzeń pacjenta wraz z zapisem głosowym (wbudowany mikrofon), </w:t>
            </w:r>
          </w:p>
        </w:tc>
        <w:tc>
          <w:tcPr>
            <w:tcW w:w="1559" w:type="dxa"/>
          </w:tcPr>
          <w:p w14:paraId="0F2B018E" w14:textId="5D636814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FE75DE7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219A2DDC" w14:textId="77777777" w:rsidTr="00B3193B">
        <w:trPr>
          <w:trHeight w:val="70"/>
        </w:trPr>
        <w:tc>
          <w:tcPr>
            <w:tcW w:w="567" w:type="dxa"/>
            <w:vAlign w:val="center"/>
          </w:tcPr>
          <w:p w14:paraId="2BE0C4E9" w14:textId="08010FB0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EE3BA" w14:textId="59696879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Pasmo przenoszenia min. 0,05 -220 </w:t>
            </w:r>
            <w:proofErr w:type="spellStart"/>
            <w:r w:rsidRPr="001D6D31">
              <w:rPr>
                <w:rFonts w:ascii="Cambria Math" w:eastAsia="SimSun" w:hAnsi="Cambria Math" w:cs="Calibri"/>
              </w:rPr>
              <w:t>Hz</w:t>
            </w:r>
            <w:proofErr w:type="spellEnd"/>
          </w:p>
        </w:tc>
        <w:tc>
          <w:tcPr>
            <w:tcW w:w="1559" w:type="dxa"/>
          </w:tcPr>
          <w:p w14:paraId="2FA3428B" w14:textId="499CB45C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53C9E85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4E87CB46" w14:textId="77777777" w:rsidTr="00B3193B">
        <w:trPr>
          <w:trHeight w:val="70"/>
        </w:trPr>
        <w:tc>
          <w:tcPr>
            <w:tcW w:w="567" w:type="dxa"/>
            <w:vAlign w:val="center"/>
          </w:tcPr>
          <w:p w14:paraId="29AE9C53" w14:textId="2BC394F3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FD327" w14:textId="3BD9CCB7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Impedancja wejściowa: min. 20 MΩ </w:t>
            </w:r>
          </w:p>
        </w:tc>
        <w:tc>
          <w:tcPr>
            <w:tcW w:w="1559" w:type="dxa"/>
          </w:tcPr>
          <w:p w14:paraId="36443F15" w14:textId="1BC0193F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334E024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1D809FAC" w14:textId="77777777" w:rsidTr="00B3193B">
        <w:trPr>
          <w:trHeight w:val="70"/>
        </w:trPr>
        <w:tc>
          <w:tcPr>
            <w:tcW w:w="567" w:type="dxa"/>
            <w:vAlign w:val="center"/>
          </w:tcPr>
          <w:p w14:paraId="4B74388B" w14:textId="09360918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A1B8B" w14:textId="2D8F4B65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Wskaźnik niskiej baterii: sygnał dźwiękowy i komunikat na wyświetlaczu</w:t>
            </w:r>
          </w:p>
        </w:tc>
        <w:tc>
          <w:tcPr>
            <w:tcW w:w="1559" w:type="dxa"/>
          </w:tcPr>
          <w:p w14:paraId="4CEF6CB3" w14:textId="339547F9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829FAA1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4E37EE59" w14:textId="77777777" w:rsidTr="00B3193B">
        <w:trPr>
          <w:trHeight w:val="70"/>
        </w:trPr>
        <w:tc>
          <w:tcPr>
            <w:tcW w:w="567" w:type="dxa"/>
            <w:vAlign w:val="center"/>
          </w:tcPr>
          <w:p w14:paraId="6AAB0A88" w14:textId="790796E3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E065" w14:textId="6D4C1D08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Możliwość włączenia/wyłączenia dźwięku klawiszy </w:t>
            </w:r>
          </w:p>
        </w:tc>
        <w:tc>
          <w:tcPr>
            <w:tcW w:w="1559" w:type="dxa"/>
          </w:tcPr>
          <w:p w14:paraId="62104620" w14:textId="00F6FD3E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55F25C0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06A30780" w14:textId="77777777" w:rsidTr="00B3193B">
        <w:trPr>
          <w:trHeight w:val="70"/>
        </w:trPr>
        <w:tc>
          <w:tcPr>
            <w:tcW w:w="567" w:type="dxa"/>
            <w:vAlign w:val="center"/>
          </w:tcPr>
          <w:p w14:paraId="20A4D774" w14:textId="33347302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A39D4" w14:textId="1C02B6B7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Zasilanie za pomocą baterii lub akumulatorów AA</w:t>
            </w:r>
          </w:p>
        </w:tc>
        <w:tc>
          <w:tcPr>
            <w:tcW w:w="1559" w:type="dxa"/>
          </w:tcPr>
          <w:p w14:paraId="2AB97F2A" w14:textId="1E5DE893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9503F8F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6CB51124" w14:textId="77777777" w:rsidTr="00B3193B">
        <w:trPr>
          <w:trHeight w:val="70"/>
        </w:trPr>
        <w:tc>
          <w:tcPr>
            <w:tcW w:w="567" w:type="dxa"/>
            <w:vAlign w:val="center"/>
          </w:tcPr>
          <w:p w14:paraId="5286C48E" w14:textId="7E2CE6F8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F5068" w14:textId="2F28593B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Dodatkowe, wewnętrzne zasilanie do podtrzymywania zapisu w trakcie wymiany baterii/akumulatorów.</w:t>
            </w:r>
          </w:p>
        </w:tc>
        <w:tc>
          <w:tcPr>
            <w:tcW w:w="1559" w:type="dxa"/>
          </w:tcPr>
          <w:p w14:paraId="0D2C70F0" w14:textId="13B019F6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CF561C7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246106F5" w14:textId="77777777" w:rsidTr="00B3193B">
        <w:trPr>
          <w:trHeight w:val="70"/>
        </w:trPr>
        <w:tc>
          <w:tcPr>
            <w:tcW w:w="567" w:type="dxa"/>
            <w:vAlign w:val="center"/>
          </w:tcPr>
          <w:p w14:paraId="70ABE2FB" w14:textId="1BA5B0BB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FA987" w14:textId="39F4029A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Na wyposażeniu etui z regulowanym pasem biodrowym</w:t>
            </w:r>
          </w:p>
        </w:tc>
        <w:tc>
          <w:tcPr>
            <w:tcW w:w="1559" w:type="dxa"/>
          </w:tcPr>
          <w:p w14:paraId="78875AB5" w14:textId="65E0A714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BAFDA92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36B25D36" w14:textId="77777777" w:rsidTr="00B3193B">
        <w:trPr>
          <w:trHeight w:val="70"/>
        </w:trPr>
        <w:tc>
          <w:tcPr>
            <w:tcW w:w="567" w:type="dxa"/>
            <w:vAlign w:val="center"/>
          </w:tcPr>
          <w:p w14:paraId="0A8E7CB6" w14:textId="3E79BA7E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2FBDB" w14:textId="6114A370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Instrukcja w języku polskim</w:t>
            </w:r>
          </w:p>
        </w:tc>
        <w:tc>
          <w:tcPr>
            <w:tcW w:w="1559" w:type="dxa"/>
          </w:tcPr>
          <w:p w14:paraId="6594BAB3" w14:textId="76768F01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5CB636F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1895046A" w14:textId="77777777" w:rsidTr="00B3193B">
        <w:trPr>
          <w:trHeight w:val="70"/>
        </w:trPr>
        <w:tc>
          <w:tcPr>
            <w:tcW w:w="567" w:type="dxa"/>
            <w:vAlign w:val="center"/>
          </w:tcPr>
          <w:p w14:paraId="32DE06B9" w14:textId="5EF45554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4AAB9" w14:textId="6FCEE331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eastAsia="SimSun" w:hAnsi="Cambria Math" w:cs="Calibri"/>
              </w:rPr>
              <w:t>Gwarancja minimum 24 m-ce</w:t>
            </w:r>
          </w:p>
        </w:tc>
        <w:tc>
          <w:tcPr>
            <w:tcW w:w="1559" w:type="dxa"/>
          </w:tcPr>
          <w:p w14:paraId="50062192" w14:textId="3D590EB4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642B7E2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16FCDC43" w14:textId="77777777" w:rsidTr="009A3F61">
        <w:trPr>
          <w:trHeight w:val="70"/>
        </w:trPr>
        <w:tc>
          <w:tcPr>
            <w:tcW w:w="567" w:type="dxa"/>
            <w:vAlign w:val="center"/>
          </w:tcPr>
          <w:p w14:paraId="4CA12810" w14:textId="5E7A6463" w:rsidR="00EE42B5" w:rsidRPr="001D6D31" w:rsidRDefault="00EE42B5" w:rsidP="00EE4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ABCB6" w14:textId="6EEEB107" w:rsidR="00EE42B5" w:rsidRPr="001D6D31" w:rsidRDefault="00EE42B5" w:rsidP="00EE42B5">
            <w:pPr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</w:pPr>
            <w:r w:rsidRPr="001D6D31"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  <w:t>Dopuszczenia i certyfikaty zgodnie z obowiązującymi przepisami</w:t>
            </w:r>
          </w:p>
        </w:tc>
        <w:tc>
          <w:tcPr>
            <w:tcW w:w="1559" w:type="dxa"/>
          </w:tcPr>
          <w:p w14:paraId="2E767639" w14:textId="1C95D441" w:rsidR="00EE42B5" w:rsidRPr="001D6D31" w:rsidRDefault="00EE42B5" w:rsidP="00EE42B5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1A235F6" w14:textId="77777777" w:rsidR="00EE42B5" w:rsidRPr="001D6D31" w:rsidRDefault="00EE42B5" w:rsidP="00EE42B5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EE42B5" w:rsidRPr="005E49FE" w14:paraId="2005C02F" w14:textId="22FF5669" w:rsidTr="00470BD8">
        <w:trPr>
          <w:trHeight w:val="70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69C75B48" w14:textId="37B5D5FB" w:rsidR="00EE42B5" w:rsidRPr="001D6D31" w:rsidRDefault="00EE42B5" w:rsidP="00EE42B5">
            <w:pPr>
              <w:pStyle w:val="Bezodstpw"/>
              <w:spacing w:before="240" w:after="240"/>
              <w:jc w:val="center"/>
              <w:rPr>
                <w:rFonts w:ascii="Cambria Math" w:hAnsi="Cambria Math" w:cs="Times New Roman"/>
                <w:b/>
                <w:bCs/>
              </w:rPr>
            </w:pPr>
            <w:r w:rsidRPr="001D6D31">
              <w:rPr>
                <w:rFonts w:ascii="Cambria Math" w:hAnsi="Cambria Math"/>
                <w:b/>
              </w:rPr>
              <w:t>OPROGRAMOWANIE DO HOLTERÓW EKG – 1 SZT.</w:t>
            </w:r>
          </w:p>
        </w:tc>
      </w:tr>
      <w:tr w:rsidR="00AC0046" w:rsidRPr="005E49FE" w14:paraId="0FE89696" w14:textId="77777777" w:rsidTr="005A5820">
        <w:trPr>
          <w:trHeight w:val="70"/>
        </w:trPr>
        <w:tc>
          <w:tcPr>
            <w:tcW w:w="567" w:type="dxa"/>
            <w:vAlign w:val="center"/>
          </w:tcPr>
          <w:p w14:paraId="430F56B6" w14:textId="6C9A1ADA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68BF" w14:textId="058C8114" w:rsidR="00AC0046" w:rsidRPr="001D6D31" w:rsidRDefault="00AC0046" w:rsidP="00AC004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1D6D31">
              <w:rPr>
                <w:rFonts w:ascii="Cambria Math" w:eastAsia="SimSun" w:hAnsi="Cambria Math" w:cs="Calibri"/>
                <w:color w:val="000000"/>
              </w:rPr>
              <w:t>Oprogramowanie w języku polskim</w:t>
            </w:r>
          </w:p>
        </w:tc>
        <w:tc>
          <w:tcPr>
            <w:tcW w:w="1559" w:type="dxa"/>
            <w:vAlign w:val="center"/>
          </w:tcPr>
          <w:p w14:paraId="12853F0E" w14:textId="73DB9B80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CD0C37F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01122012" w14:textId="77777777" w:rsidTr="005A5820">
        <w:trPr>
          <w:trHeight w:val="70"/>
        </w:trPr>
        <w:tc>
          <w:tcPr>
            <w:tcW w:w="567" w:type="dxa"/>
            <w:vAlign w:val="center"/>
          </w:tcPr>
          <w:p w14:paraId="4B1C3A90" w14:textId="2DAB18D4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F72BE" w14:textId="7A409D00" w:rsidR="00AC0046" w:rsidRPr="001D6D31" w:rsidRDefault="00AC0046" w:rsidP="00AC004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Tworzenie raportów w formacie PDF z poziomu programu- możliwość automatycznego zapisu raportu do wskazanej uprzednio lokalizacji</w:t>
            </w:r>
          </w:p>
        </w:tc>
        <w:tc>
          <w:tcPr>
            <w:tcW w:w="1559" w:type="dxa"/>
            <w:vAlign w:val="center"/>
          </w:tcPr>
          <w:p w14:paraId="26E1A0FE" w14:textId="4AE98100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8E9EC11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2DBE587B" w14:textId="77777777" w:rsidTr="005A5820">
        <w:trPr>
          <w:trHeight w:val="70"/>
        </w:trPr>
        <w:tc>
          <w:tcPr>
            <w:tcW w:w="567" w:type="dxa"/>
            <w:vAlign w:val="center"/>
          </w:tcPr>
          <w:p w14:paraId="6438D664" w14:textId="29615539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5B1C3" w14:textId="1BD406CF" w:rsidR="00AC0046" w:rsidRPr="001D6D31" w:rsidRDefault="00AC0046" w:rsidP="00AC004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 xml:space="preserve">Możliwość edycji nazwy pliku raportu uwzględniająca datę urodzenia, imię, nazwisko, płeć, nr PESEL, czas i data wykonania badania </w:t>
            </w:r>
          </w:p>
        </w:tc>
        <w:tc>
          <w:tcPr>
            <w:tcW w:w="1559" w:type="dxa"/>
            <w:vAlign w:val="center"/>
          </w:tcPr>
          <w:p w14:paraId="6B017435" w14:textId="7B06AE72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1D40486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40BAFAB0" w14:textId="77777777" w:rsidTr="005A5820">
        <w:trPr>
          <w:trHeight w:val="70"/>
        </w:trPr>
        <w:tc>
          <w:tcPr>
            <w:tcW w:w="567" w:type="dxa"/>
            <w:vAlign w:val="center"/>
          </w:tcPr>
          <w:p w14:paraId="31CB18BA" w14:textId="5E29145D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06592" w14:textId="3015E5C7" w:rsidR="00AC0046" w:rsidRPr="001D6D31" w:rsidRDefault="00AC0046" w:rsidP="00AC0046">
            <w:pPr>
              <w:rPr>
                <w:rFonts w:ascii="Cambria Math" w:hAnsi="Cambria Math" w:cs="Arial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Współpraca z rejestratorami 7-kanałowymi, 12-kanałowymi i 3 kanałowymi</w:t>
            </w:r>
          </w:p>
        </w:tc>
        <w:tc>
          <w:tcPr>
            <w:tcW w:w="1559" w:type="dxa"/>
            <w:vAlign w:val="center"/>
          </w:tcPr>
          <w:p w14:paraId="73C56F3F" w14:textId="4A5F3643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849C296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7A490814" w14:textId="77777777" w:rsidTr="005A5820">
        <w:trPr>
          <w:trHeight w:val="70"/>
        </w:trPr>
        <w:tc>
          <w:tcPr>
            <w:tcW w:w="567" w:type="dxa"/>
            <w:vAlign w:val="center"/>
          </w:tcPr>
          <w:p w14:paraId="42E44B6C" w14:textId="1ECE215D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E3AD0" w14:textId="531CCE12" w:rsidR="00AC0046" w:rsidRPr="001D6D31" w:rsidRDefault="00AC0046" w:rsidP="00AC0046">
            <w:pPr>
              <w:rPr>
                <w:rFonts w:ascii="Cambria Math" w:hAnsi="Cambria Math" w:cs="Arial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Możliwość stosowania bez ograniczenia ze względu na wiek, płeć, wagę, wzrost</w:t>
            </w:r>
          </w:p>
        </w:tc>
        <w:tc>
          <w:tcPr>
            <w:tcW w:w="1559" w:type="dxa"/>
            <w:vAlign w:val="center"/>
          </w:tcPr>
          <w:p w14:paraId="47930977" w14:textId="0E78CEFC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EDEF424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4BF2392A" w14:textId="77777777" w:rsidTr="005A5820">
        <w:trPr>
          <w:trHeight w:val="70"/>
        </w:trPr>
        <w:tc>
          <w:tcPr>
            <w:tcW w:w="567" w:type="dxa"/>
            <w:vAlign w:val="center"/>
          </w:tcPr>
          <w:p w14:paraId="3BD8CC92" w14:textId="685B5748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CC067" w14:textId="131A6D05" w:rsidR="00AC0046" w:rsidRPr="001D6D31" w:rsidRDefault="00AC0046" w:rsidP="00AC0046">
            <w:pPr>
              <w:rPr>
                <w:rFonts w:ascii="Cambria Math" w:hAnsi="Cambria Math" w:cs="Arial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 xml:space="preserve">Wielopoziomowa klasyfikacja </w:t>
            </w:r>
            <w:proofErr w:type="spellStart"/>
            <w:r w:rsidRPr="001D6D31">
              <w:rPr>
                <w:rFonts w:ascii="Cambria Math" w:hAnsi="Cambria Math" w:cs="Calibri"/>
                <w:highlight w:val="white"/>
              </w:rPr>
              <w:t>pobudzeń</w:t>
            </w:r>
            <w:proofErr w:type="spellEnd"/>
          </w:p>
        </w:tc>
        <w:tc>
          <w:tcPr>
            <w:tcW w:w="1559" w:type="dxa"/>
            <w:vAlign w:val="center"/>
          </w:tcPr>
          <w:p w14:paraId="5ADDEE35" w14:textId="4BA95BEF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084957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117FB6DD" w14:textId="77777777" w:rsidTr="005A5820">
        <w:trPr>
          <w:trHeight w:val="70"/>
        </w:trPr>
        <w:tc>
          <w:tcPr>
            <w:tcW w:w="567" w:type="dxa"/>
            <w:vAlign w:val="center"/>
          </w:tcPr>
          <w:p w14:paraId="60B5EE9C" w14:textId="3FB0AE7F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FCE55" w14:textId="77D5228B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 xml:space="preserve">Możliwość wyłączenia z analizy dowolnego odprowadzenia- analiza tylko i wyłącznie z jednego odprowadzenia </w:t>
            </w:r>
          </w:p>
        </w:tc>
        <w:tc>
          <w:tcPr>
            <w:tcW w:w="1559" w:type="dxa"/>
            <w:vAlign w:val="center"/>
          </w:tcPr>
          <w:p w14:paraId="2DEB6FCB" w14:textId="3B38B71E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C2C7B37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39788690" w14:textId="77777777" w:rsidTr="005A5820">
        <w:trPr>
          <w:trHeight w:val="70"/>
        </w:trPr>
        <w:tc>
          <w:tcPr>
            <w:tcW w:w="567" w:type="dxa"/>
            <w:vAlign w:val="center"/>
          </w:tcPr>
          <w:p w14:paraId="1E4F9280" w14:textId="72D7C075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3F198" w14:textId="469B2482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  <w:highlight w:val="white"/>
              </w:rPr>
              <w:t xml:space="preserve">System długotrwałego monitorowania EKG, analiza rytmu HRV, ST i wielopoziomowa klasyfikacja </w:t>
            </w:r>
            <w:proofErr w:type="spellStart"/>
            <w:r w:rsidRPr="001D6D31">
              <w:rPr>
                <w:rFonts w:ascii="Cambria Math" w:hAnsi="Cambria Math" w:cs="Calibri"/>
                <w:color w:val="000000"/>
                <w:highlight w:val="white"/>
              </w:rPr>
              <w:t>pobudzeń</w:t>
            </w:r>
            <w:proofErr w:type="spellEnd"/>
          </w:p>
        </w:tc>
        <w:tc>
          <w:tcPr>
            <w:tcW w:w="1559" w:type="dxa"/>
            <w:vAlign w:val="center"/>
          </w:tcPr>
          <w:p w14:paraId="2B483DCB" w14:textId="09D5C4D5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D776C0A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30595B9E" w14:textId="77777777" w:rsidTr="005A5820">
        <w:trPr>
          <w:trHeight w:val="70"/>
        </w:trPr>
        <w:tc>
          <w:tcPr>
            <w:tcW w:w="567" w:type="dxa"/>
            <w:vAlign w:val="center"/>
          </w:tcPr>
          <w:p w14:paraId="52619B8C" w14:textId="31E595E1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91B3D" w14:textId="48D46C5D" w:rsidR="00AC0046" w:rsidRPr="001D6D31" w:rsidRDefault="00AC0046" w:rsidP="00AC0046">
            <w:pPr>
              <w:rPr>
                <w:rFonts w:ascii="Cambria Math" w:eastAsia="Times New Roman" w:hAnsi="Cambria Math" w:cs="Arial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 xml:space="preserve">Monitor aktywności pacjenta - graficzne zobrazowanie aktywność pacjenta </w:t>
            </w:r>
          </w:p>
        </w:tc>
        <w:tc>
          <w:tcPr>
            <w:tcW w:w="1559" w:type="dxa"/>
            <w:vAlign w:val="center"/>
          </w:tcPr>
          <w:p w14:paraId="5DB6A151" w14:textId="68ECC511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2577612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051F1CF4" w14:textId="77777777" w:rsidTr="005A5820">
        <w:trPr>
          <w:trHeight w:val="70"/>
        </w:trPr>
        <w:tc>
          <w:tcPr>
            <w:tcW w:w="567" w:type="dxa"/>
            <w:vAlign w:val="center"/>
          </w:tcPr>
          <w:p w14:paraId="00C034EE" w14:textId="76035C00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B4C0D" w14:textId="184DFD29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</w:rPr>
              <w:t xml:space="preserve">Obrazowanie </w:t>
            </w:r>
            <w:proofErr w:type="spellStart"/>
            <w:r w:rsidRPr="001D6D31">
              <w:rPr>
                <w:rFonts w:ascii="Cambria Math" w:hAnsi="Cambria Math" w:cs="Calibri"/>
              </w:rPr>
              <w:t>Waterfall</w:t>
            </w:r>
            <w:proofErr w:type="spellEnd"/>
          </w:p>
        </w:tc>
        <w:tc>
          <w:tcPr>
            <w:tcW w:w="1559" w:type="dxa"/>
            <w:vAlign w:val="center"/>
          </w:tcPr>
          <w:p w14:paraId="74617466" w14:textId="5E510506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9BB6503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4029FCAE" w14:textId="77777777" w:rsidTr="005A5820">
        <w:trPr>
          <w:trHeight w:val="70"/>
        </w:trPr>
        <w:tc>
          <w:tcPr>
            <w:tcW w:w="567" w:type="dxa"/>
            <w:vAlign w:val="center"/>
          </w:tcPr>
          <w:p w14:paraId="027F303E" w14:textId="498AE3AE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A5D4A" w14:textId="02F5CB6A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</w:rPr>
              <w:t xml:space="preserve">Obrazowanie Relief- umożliwiający szybką detekcję migotania przedsionków </w:t>
            </w:r>
          </w:p>
        </w:tc>
        <w:tc>
          <w:tcPr>
            <w:tcW w:w="1559" w:type="dxa"/>
            <w:vAlign w:val="center"/>
          </w:tcPr>
          <w:p w14:paraId="5F89C483" w14:textId="653AADF0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344C442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6ED229E2" w14:textId="77777777" w:rsidTr="005A5820">
        <w:trPr>
          <w:trHeight w:val="70"/>
        </w:trPr>
        <w:tc>
          <w:tcPr>
            <w:tcW w:w="567" w:type="dxa"/>
            <w:vAlign w:val="center"/>
          </w:tcPr>
          <w:p w14:paraId="4AB780F8" w14:textId="1C1A833C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B90D1" w14:textId="2A8959DB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</w:rPr>
              <w:t xml:space="preserve">Obrazowanie </w:t>
            </w:r>
            <w:proofErr w:type="spellStart"/>
            <w:r w:rsidRPr="001D6D31">
              <w:rPr>
                <w:rFonts w:ascii="Cambria Math" w:hAnsi="Cambria Math" w:cs="Calibri"/>
              </w:rPr>
              <w:t>Poincaré</w:t>
            </w:r>
            <w:proofErr w:type="spellEnd"/>
          </w:p>
        </w:tc>
        <w:tc>
          <w:tcPr>
            <w:tcW w:w="1559" w:type="dxa"/>
            <w:vAlign w:val="center"/>
          </w:tcPr>
          <w:p w14:paraId="0E4FA341" w14:textId="06353116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036BBDF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44748138" w14:textId="77777777" w:rsidTr="005A5820">
        <w:trPr>
          <w:trHeight w:val="70"/>
        </w:trPr>
        <w:tc>
          <w:tcPr>
            <w:tcW w:w="567" w:type="dxa"/>
            <w:vAlign w:val="center"/>
          </w:tcPr>
          <w:p w14:paraId="3E488124" w14:textId="59281DDB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F1CAA" w14:textId="7248F0D0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</w:rPr>
              <w:t>Histogramy RR</w:t>
            </w:r>
          </w:p>
        </w:tc>
        <w:tc>
          <w:tcPr>
            <w:tcW w:w="1559" w:type="dxa"/>
            <w:vAlign w:val="center"/>
          </w:tcPr>
          <w:p w14:paraId="534B96C0" w14:textId="7468D5D8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5E31A4C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55C20F63" w14:textId="77777777" w:rsidTr="005A5820">
        <w:trPr>
          <w:trHeight w:val="70"/>
        </w:trPr>
        <w:tc>
          <w:tcPr>
            <w:tcW w:w="567" w:type="dxa"/>
            <w:vAlign w:val="center"/>
          </w:tcPr>
          <w:p w14:paraId="2C4044D1" w14:textId="1EA32672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BE1F" w14:textId="734B4CA0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</w:rPr>
              <w:t>Wykres PSD</w:t>
            </w:r>
          </w:p>
        </w:tc>
        <w:tc>
          <w:tcPr>
            <w:tcW w:w="1559" w:type="dxa"/>
            <w:vAlign w:val="center"/>
          </w:tcPr>
          <w:p w14:paraId="70368DF1" w14:textId="74E0A837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7F038DB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29801F37" w14:textId="77777777" w:rsidTr="005A5820">
        <w:trPr>
          <w:trHeight w:val="70"/>
        </w:trPr>
        <w:tc>
          <w:tcPr>
            <w:tcW w:w="567" w:type="dxa"/>
            <w:vAlign w:val="center"/>
          </w:tcPr>
          <w:p w14:paraId="3856AAD6" w14:textId="11FFF9FC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498D3" w14:textId="2AC79A13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</w:rPr>
              <w:t xml:space="preserve">Cyrkiel umożliwiający automatyczny i ręczny pomiar wartości: P, PQ, QRS, QT, RR </w:t>
            </w:r>
          </w:p>
        </w:tc>
        <w:tc>
          <w:tcPr>
            <w:tcW w:w="1559" w:type="dxa"/>
            <w:vAlign w:val="center"/>
          </w:tcPr>
          <w:p w14:paraId="2FC7C2A0" w14:textId="69A243C8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D82443A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69E26929" w14:textId="77777777" w:rsidTr="005A5820">
        <w:trPr>
          <w:trHeight w:val="70"/>
        </w:trPr>
        <w:tc>
          <w:tcPr>
            <w:tcW w:w="567" w:type="dxa"/>
            <w:vAlign w:val="center"/>
          </w:tcPr>
          <w:p w14:paraId="448A5186" w14:textId="7D27FDA0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65FF1" w14:textId="466E9FCC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 xml:space="preserve">Możliwość zmiany konfiguracji klasyfikacji dla m.in. rytmu: Bradykardii (z uwzględnieniem wieku pacjenta). Tachykardii (z uwzględnieniem wieku pacjenta): Rytmu zastępczego: RR: Rytmu nadkomorowego, </w:t>
            </w:r>
            <w:proofErr w:type="spellStart"/>
            <w:r w:rsidRPr="001D6D31">
              <w:rPr>
                <w:rFonts w:ascii="Cambria Math" w:hAnsi="Cambria Math" w:cs="Calibri"/>
                <w:highlight w:val="white"/>
              </w:rPr>
              <w:t>Bigieminii</w:t>
            </w:r>
            <w:proofErr w:type="spellEnd"/>
            <w:r w:rsidRPr="001D6D31">
              <w:rPr>
                <w:rFonts w:ascii="Cambria Math" w:hAnsi="Cambria Math" w:cs="Calibri"/>
                <w:highlight w:val="white"/>
              </w:rPr>
              <w:t xml:space="preserve">/trigeminii/ </w:t>
            </w:r>
            <w:proofErr w:type="spellStart"/>
            <w:r w:rsidRPr="001D6D31">
              <w:rPr>
                <w:rFonts w:ascii="Cambria Math" w:hAnsi="Cambria Math" w:cs="Calibri"/>
                <w:highlight w:val="white"/>
              </w:rPr>
              <w:t>quadrigeminii</w:t>
            </w:r>
            <w:proofErr w:type="spellEnd"/>
            <w:r w:rsidRPr="001D6D31">
              <w:rPr>
                <w:rFonts w:ascii="Cambria Math" w:hAnsi="Cambria Math" w:cs="Calibri"/>
                <w:highlight w:val="white"/>
              </w:rPr>
              <w:t xml:space="preserve"> nadkomorowej,  </w:t>
            </w:r>
            <w:proofErr w:type="spellStart"/>
            <w:r w:rsidRPr="001D6D31">
              <w:rPr>
                <w:rFonts w:ascii="Cambria Math" w:hAnsi="Cambria Math" w:cs="Calibri"/>
                <w:highlight w:val="white"/>
              </w:rPr>
              <w:t>Bigieminii</w:t>
            </w:r>
            <w:proofErr w:type="spellEnd"/>
            <w:r w:rsidRPr="001D6D31">
              <w:rPr>
                <w:rFonts w:ascii="Cambria Math" w:hAnsi="Cambria Math" w:cs="Calibri"/>
                <w:highlight w:val="white"/>
              </w:rPr>
              <w:t>/trigeminii/</w:t>
            </w:r>
            <w:proofErr w:type="spellStart"/>
            <w:r w:rsidRPr="001D6D31">
              <w:rPr>
                <w:rFonts w:ascii="Cambria Math" w:hAnsi="Cambria Math" w:cs="Calibri"/>
                <w:highlight w:val="white"/>
              </w:rPr>
              <w:t>quadrigeminii</w:t>
            </w:r>
            <w:proofErr w:type="spellEnd"/>
            <w:r w:rsidRPr="001D6D31">
              <w:rPr>
                <w:rFonts w:ascii="Cambria Math" w:hAnsi="Cambria Math" w:cs="Calibri"/>
                <w:highlight w:val="white"/>
              </w:rPr>
              <w:t xml:space="preserve"> komorowej</w:t>
            </w:r>
          </w:p>
        </w:tc>
        <w:tc>
          <w:tcPr>
            <w:tcW w:w="1559" w:type="dxa"/>
            <w:vAlign w:val="center"/>
          </w:tcPr>
          <w:p w14:paraId="377B675C" w14:textId="110F4EF6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43900DA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12B620C9" w14:textId="77777777" w:rsidTr="005A5820">
        <w:trPr>
          <w:trHeight w:val="70"/>
        </w:trPr>
        <w:tc>
          <w:tcPr>
            <w:tcW w:w="567" w:type="dxa"/>
            <w:vAlign w:val="center"/>
          </w:tcPr>
          <w:p w14:paraId="12D778FD" w14:textId="291B12E5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94DF6" w14:textId="1CF5273C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Wyświetlanie sygnału EKG minimum w postaci wstęg, stronicowym i kaskady</w:t>
            </w:r>
          </w:p>
        </w:tc>
        <w:tc>
          <w:tcPr>
            <w:tcW w:w="1559" w:type="dxa"/>
            <w:vAlign w:val="center"/>
          </w:tcPr>
          <w:p w14:paraId="6A40BE37" w14:textId="1354FE26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0CE3AE4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69BBCDAE" w14:textId="77777777" w:rsidTr="005A5820">
        <w:trPr>
          <w:trHeight w:val="70"/>
        </w:trPr>
        <w:tc>
          <w:tcPr>
            <w:tcW w:w="567" w:type="dxa"/>
            <w:vAlign w:val="center"/>
          </w:tcPr>
          <w:p w14:paraId="70147E55" w14:textId="13316FB0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F6F60" w14:textId="03EEDF46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Wyświetlenie sygnału EKG na bieżąco na monitorze komputera podczas przygotowania pacjenta</w:t>
            </w:r>
          </w:p>
        </w:tc>
        <w:tc>
          <w:tcPr>
            <w:tcW w:w="1559" w:type="dxa"/>
            <w:vAlign w:val="center"/>
          </w:tcPr>
          <w:p w14:paraId="65A09050" w14:textId="3EA6B5EC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CD301E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3F72D7CE" w14:textId="77777777" w:rsidTr="005A5820">
        <w:trPr>
          <w:trHeight w:val="70"/>
        </w:trPr>
        <w:tc>
          <w:tcPr>
            <w:tcW w:w="567" w:type="dxa"/>
            <w:vAlign w:val="center"/>
          </w:tcPr>
          <w:p w14:paraId="64CE83CB" w14:textId="3E8F1BFC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2FF0D" w14:textId="7DF835ED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 xml:space="preserve">Komunikacja z komputerem poprzez kabel </w:t>
            </w:r>
            <w:proofErr w:type="spellStart"/>
            <w:r w:rsidRPr="001D6D31">
              <w:rPr>
                <w:rFonts w:ascii="Cambria Math" w:hAnsi="Cambria Math" w:cs="Calibri"/>
                <w:highlight w:val="white"/>
              </w:rPr>
              <w:t>miniUSB</w:t>
            </w:r>
            <w:proofErr w:type="spellEnd"/>
            <w:r w:rsidRPr="001D6D31">
              <w:rPr>
                <w:rFonts w:ascii="Cambria Math" w:hAnsi="Cambria Math" w:cs="Calibri"/>
                <w:highlight w:val="white"/>
              </w:rPr>
              <w:t xml:space="preserve"> </w:t>
            </w:r>
            <w:r w:rsidRPr="001D6D31">
              <w:rPr>
                <w:rFonts w:ascii="Cambria Math" w:hAnsi="Cambria Math" w:cs="Calibri"/>
                <w:color w:val="666666"/>
                <w:highlight w:val="white"/>
              </w:rPr>
              <w:t>z</w:t>
            </w:r>
            <w:r w:rsidRPr="001D6D31">
              <w:rPr>
                <w:rFonts w:ascii="Cambria Math" w:hAnsi="Cambria Math" w:cs="Calibri"/>
                <w:highlight w:val="white"/>
              </w:rPr>
              <w:t xml:space="preserve"> możliwością wyświetlenia zapisu EKG oraz poziomu szumów z każdego odprowadzenia na ekranie komputera, karty SD</w:t>
            </w:r>
          </w:p>
        </w:tc>
        <w:tc>
          <w:tcPr>
            <w:tcW w:w="1559" w:type="dxa"/>
            <w:vAlign w:val="center"/>
          </w:tcPr>
          <w:p w14:paraId="451F7CAD" w14:textId="1C9DE877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3FEC25A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60ABD9A1" w14:textId="77777777" w:rsidTr="005A5820">
        <w:trPr>
          <w:trHeight w:val="70"/>
        </w:trPr>
        <w:tc>
          <w:tcPr>
            <w:tcW w:w="567" w:type="dxa"/>
            <w:vAlign w:val="center"/>
          </w:tcPr>
          <w:p w14:paraId="33CDBCE6" w14:textId="5D887A74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48CD5" w14:textId="3639B976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Menu programu i raporty w języku polskim</w:t>
            </w:r>
          </w:p>
        </w:tc>
        <w:tc>
          <w:tcPr>
            <w:tcW w:w="1559" w:type="dxa"/>
            <w:vAlign w:val="center"/>
          </w:tcPr>
          <w:p w14:paraId="532BB9F2" w14:textId="70EBECE0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F89486A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29FA47EF" w14:textId="77777777" w:rsidTr="005A5820">
        <w:trPr>
          <w:trHeight w:val="70"/>
        </w:trPr>
        <w:tc>
          <w:tcPr>
            <w:tcW w:w="567" w:type="dxa"/>
            <w:vAlign w:val="center"/>
          </w:tcPr>
          <w:p w14:paraId="748E57C6" w14:textId="0EB714B7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A4EDA" w14:textId="5F8CC127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Wyświetlenie trendów HR, RR oraz mierzonych wartości granicznych</w:t>
            </w:r>
          </w:p>
        </w:tc>
        <w:tc>
          <w:tcPr>
            <w:tcW w:w="1559" w:type="dxa"/>
            <w:vAlign w:val="center"/>
          </w:tcPr>
          <w:p w14:paraId="533FC7DA" w14:textId="25EB50CD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0E2DB0C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4A4FCC0B" w14:textId="77777777" w:rsidTr="005A5820">
        <w:trPr>
          <w:trHeight w:val="70"/>
        </w:trPr>
        <w:tc>
          <w:tcPr>
            <w:tcW w:w="567" w:type="dxa"/>
            <w:vAlign w:val="center"/>
          </w:tcPr>
          <w:p w14:paraId="01A656DF" w14:textId="0CE32DF0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F6195" w14:textId="35DAD47A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Analiza czasowa podstawowych wartości badania względem godzin/dni/łącznie lub sen/aktywność</w:t>
            </w:r>
          </w:p>
        </w:tc>
        <w:tc>
          <w:tcPr>
            <w:tcW w:w="1559" w:type="dxa"/>
            <w:vAlign w:val="center"/>
          </w:tcPr>
          <w:p w14:paraId="172F704B" w14:textId="171439FC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1F3A00D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65DCB2CF" w14:textId="77777777" w:rsidTr="005A5820">
        <w:trPr>
          <w:trHeight w:val="70"/>
        </w:trPr>
        <w:tc>
          <w:tcPr>
            <w:tcW w:w="567" w:type="dxa"/>
            <w:vAlign w:val="center"/>
          </w:tcPr>
          <w:p w14:paraId="72539A1C" w14:textId="1E51B9D3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C1564" w14:textId="271627F6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 xml:space="preserve">Możliwość wprowadzenia oraz usunięcia rozrusznika serca przed rozpoczęciem monitorowania, przed wczytaniem badania, w trakcie analizy zapisu </w:t>
            </w:r>
          </w:p>
        </w:tc>
        <w:tc>
          <w:tcPr>
            <w:tcW w:w="1559" w:type="dxa"/>
            <w:vAlign w:val="center"/>
          </w:tcPr>
          <w:p w14:paraId="5DDD627C" w14:textId="7E0124C0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11821FD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707ACA27" w14:textId="77777777" w:rsidTr="005A5820">
        <w:trPr>
          <w:trHeight w:val="70"/>
        </w:trPr>
        <w:tc>
          <w:tcPr>
            <w:tcW w:w="567" w:type="dxa"/>
            <w:vAlign w:val="center"/>
          </w:tcPr>
          <w:p w14:paraId="5EC4AF7A" w14:textId="5C12D683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CB3F6" w14:textId="1807C177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Tabela arytmii uporządkowana względem ważności</w:t>
            </w:r>
          </w:p>
        </w:tc>
        <w:tc>
          <w:tcPr>
            <w:tcW w:w="1559" w:type="dxa"/>
            <w:vAlign w:val="center"/>
          </w:tcPr>
          <w:p w14:paraId="42E0B9A3" w14:textId="0CEBE066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23E70D1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6CB422CC" w14:textId="77777777" w:rsidTr="005A5820">
        <w:trPr>
          <w:trHeight w:val="70"/>
        </w:trPr>
        <w:tc>
          <w:tcPr>
            <w:tcW w:w="567" w:type="dxa"/>
            <w:vAlign w:val="center"/>
          </w:tcPr>
          <w:p w14:paraId="6927FE63" w14:textId="071B4FCA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70564" w14:textId="7C95B570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Możliwość automatycznego wstawienia zdefiniowanego szablonu diagnozy lekarza</w:t>
            </w:r>
          </w:p>
        </w:tc>
        <w:tc>
          <w:tcPr>
            <w:tcW w:w="1559" w:type="dxa"/>
            <w:vAlign w:val="center"/>
          </w:tcPr>
          <w:p w14:paraId="2B76969C" w14:textId="500C6C44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F7CAADF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37863122" w14:textId="77777777" w:rsidTr="005A5820">
        <w:trPr>
          <w:trHeight w:val="70"/>
        </w:trPr>
        <w:tc>
          <w:tcPr>
            <w:tcW w:w="567" w:type="dxa"/>
            <w:vAlign w:val="center"/>
          </w:tcPr>
          <w:p w14:paraId="55A7DAA1" w14:textId="1DFDDF4C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B2955" w14:textId="165E8745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Możliwość pracy w środowisku lokalnym i sieciowym</w:t>
            </w:r>
          </w:p>
        </w:tc>
        <w:tc>
          <w:tcPr>
            <w:tcW w:w="1559" w:type="dxa"/>
            <w:vAlign w:val="center"/>
          </w:tcPr>
          <w:p w14:paraId="46ED695C" w14:textId="07A243EC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CEFD334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72989D56" w14:textId="77777777" w:rsidTr="005A5820">
        <w:trPr>
          <w:trHeight w:val="70"/>
        </w:trPr>
        <w:tc>
          <w:tcPr>
            <w:tcW w:w="567" w:type="dxa"/>
            <w:vAlign w:val="center"/>
          </w:tcPr>
          <w:p w14:paraId="3217A484" w14:textId="6613C28D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F3A83" w14:textId="43782607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Interaktywny histogram odstępów RR z możliwością usunięcia artefaktów.</w:t>
            </w:r>
          </w:p>
        </w:tc>
        <w:tc>
          <w:tcPr>
            <w:tcW w:w="1559" w:type="dxa"/>
            <w:vAlign w:val="center"/>
          </w:tcPr>
          <w:p w14:paraId="73449645" w14:textId="771478B1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945B760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6B070EC2" w14:textId="77777777" w:rsidTr="005A5820">
        <w:trPr>
          <w:trHeight w:val="70"/>
        </w:trPr>
        <w:tc>
          <w:tcPr>
            <w:tcW w:w="567" w:type="dxa"/>
            <w:vAlign w:val="center"/>
          </w:tcPr>
          <w:p w14:paraId="63D8E6AC" w14:textId="671F3F5B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64D32" w14:textId="7357AAB7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 xml:space="preserve">Interaktywny histogram różnic pomiędzy dwoma sąsiednimi </w:t>
            </w:r>
            <w:proofErr w:type="spellStart"/>
            <w:r w:rsidRPr="001D6D31">
              <w:rPr>
                <w:rFonts w:ascii="Cambria Math" w:hAnsi="Cambria Math" w:cs="Calibri"/>
                <w:highlight w:val="white"/>
              </w:rPr>
              <w:t>pobudzeniami</w:t>
            </w:r>
            <w:proofErr w:type="spellEnd"/>
            <w:r w:rsidRPr="001D6D31">
              <w:rPr>
                <w:rFonts w:ascii="Cambria Math" w:hAnsi="Cambria Math" w:cs="Calibri"/>
                <w:highlight w:val="white"/>
              </w:rPr>
              <w:t>. Widok akceleracji/</w:t>
            </w:r>
            <w:proofErr w:type="spellStart"/>
            <w:r w:rsidRPr="001D6D31">
              <w:rPr>
                <w:rFonts w:ascii="Cambria Math" w:hAnsi="Cambria Math" w:cs="Calibri"/>
                <w:highlight w:val="white"/>
              </w:rPr>
              <w:t>deceleracji</w:t>
            </w:r>
            <w:proofErr w:type="spellEnd"/>
            <w:r w:rsidRPr="001D6D31">
              <w:rPr>
                <w:rFonts w:ascii="Cambria Math" w:hAnsi="Cambria Math" w:cs="Calibri"/>
                <w:highlight w:val="white"/>
              </w:rPr>
              <w:t xml:space="preserve"> pomiędzy </w:t>
            </w:r>
            <w:proofErr w:type="spellStart"/>
            <w:r w:rsidRPr="001D6D31">
              <w:rPr>
                <w:rFonts w:ascii="Cambria Math" w:hAnsi="Cambria Math" w:cs="Calibri"/>
                <w:highlight w:val="white"/>
              </w:rPr>
              <w:t>pobudzeniami</w:t>
            </w:r>
            <w:proofErr w:type="spellEnd"/>
            <w:r w:rsidRPr="001D6D31">
              <w:rPr>
                <w:rFonts w:ascii="Cambria Math" w:hAnsi="Cambria Math" w:cs="Calibri"/>
                <w:highlight w:val="white"/>
              </w:rPr>
              <w:t>.</w:t>
            </w:r>
          </w:p>
        </w:tc>
        <w:tc>
          <w:tcPr>
            <w:tcW w:w="1559" w:type="dxa"/>
            <w:vAlign w:val="center"/>
          </w:tcPr>
          <w:p w14:paraId="599C428A" w14:textId="676714D6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B19DFE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582E4216" w14:textId="77777777" w:rsidTr="005A5820">
        <w:trPr>
          <w:trHeight w:val="70"/>
        </w:trPr>
        <w:tc>
          <w:tcPr>
            <w:tcW w:w="567" w:type="dxa"/>
            <w:vAlign w:val="center"/>
          </w:tcPr>
          <w:p w14:paraId="3E61C128" w14:textId="3A54292E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BFF1D" w14:textId="053D15F6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Trendy oraz podział czasowy wzorów arytmii</w:t>
            </w:r>
          </w:p>
        </w:tc>
        <w:tc>
          <w:tcPr>
            <w:tcW w:w="1559" w:type="dxa"/>
            <w:vAlign w:val="center"/>
          </w:tcPr>
          <w:p w14:paraId="63B6C9D5" w14:textId="78973D5D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669E976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4256D287" w14:textId="77777777" w:rsidTr="005A5820">
        <w:trPr>
          <w:trHeight w:val="70"/>
        </w:trPr>
        <w:tc>
          <w:tcPr>
            <w:tcW w:w="567" w:type="dxa"/>
            <w:vAlign w:val="center"/>
          </w:tcPr>
          <w:p w14:paraId="59B97762" w14:textId="5DFB154E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5C7AA" w14:textId="13802C00" w:rsidR="00AC0046" w:rsidRPr="001D6D31" w:rsidRDefault="00AC0046" w:rsidP="00AC004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proofErr w:type="spellStart"/>
            <w:r w:rsidRPr="001D6D31">
              <w:rPr>
                <w:rFonts w:ascii="Cambria Math" w:hAnsi="Cambria Math" w:cs="Calibri"/>
                <w:highlight w:val="white"/>
              </w:rPr>
              <w:t>Tachogram</w:t>
            </w:r>
            <w:proofErr w:type="spellEnd"/>
            <w:r w:rsidRPr="001D6D31">
              <w:rPr>
                <w:rFonts w:ascii="Cambria Math" w:hAnsi="Cambria Math" w:cs="Calibri"/>
                <w:highlight w:val="white"/>
              </w:rPr>
              <w:t xml:space="preserve"> odstępów pomiędzy </w:t>
            </w:r>
            <w:proofErr w:type="spellStart"/>
            <w:r w:rsidRPr="001D6D31">
              <w:rPr>
                <w:rFonts w:ascii="Cambria Math" w:hAnsi="Cambria Math" w:cs="Calibri"/>
                <w:highlight w:val="white"/>
              </w:rPr>
              <w:t>pobudzeniami</w:t>
            </w:r>
            <w:proofErr w:type="spellEnd"/>
            <w:r w:rsidRPr="001D6D31">
              <w:rPr>
                <w:rFonts w:ascii="Cambria Math" w:hAnsi="Cambria Math" w:cs="Calibri"/>
                <w:highlight w:val="white"/>
              </w:rPr>
              <w:t xml:space="preserve"> w analizie HRV </w:t>
            </w:r>
          </w:p>
        </w:tc>
        <w:tc>
          <w:tcPr>
            <w:tcW w:w="1559" w:type="dxa"/>
            <w:vAlign w:val="center"/>
          </w:tcPr>
          <w:p w14:paraId="33698F2A" w14:textId="5D1A2101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3A5FFE4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0409AB58" w14:textId="77777777" w:rsidTr="009708E6">
        <w:trPr>
          <w:trHeight w:val="70"/>
        </w:trPr>
        <w:tc>
          <w:tcPr>
            <w:tcW w:w="567" w:type="dxa"/>
            <w:vAlign w:val="center"/>
          </w:tcPr>
          <w:p w14:paraId="035FE207" w14:textId="79E18ACE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ED048" w14:textId="3724C73B" w:rsidR="00AC0046" w:rsidRPr="001D6D31" w:rsidRDefault="00AC0046" w:rsidP="00AC004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Analiza czasowa wartości HRV w podziale na godziny/dni/łącznie lub sen/czuwanie pacjenta.</w:t>
            </w:r>
          </w:p>
        </w:tc>
        <w:tc>
          <w:tcPr>
            <w:tcW w:w="1559" w:type="dxa"/>
          </w:tcPr>
          <w:p w14:paraId="0639144E" w14:textId="0417ED02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6CCA603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50D89745" w14:textId="77777777" w:rsidTr="009708E6">
        <w:trPr>
          <w:trHeight w:val="70"/>
        </w:trPr>
        <w:tc>
          <w:tcPr>
            <w:tcW w:w="567" w:type="dxa"/>
            <w:vAlign w:val="center"/>
          </w:tcPr>
          <w:p w14:paraId="76B08C26" w14:textId="1F08D2E9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D74D4" w14:textId="18FBE400" w:rsidR="00AC0046" w:rsidRPr="001D6D31" w:rsidRDefault="00AC0046" w:rsidP="00AC004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Podgląd do wartości granicznych ST w formie tabelarycznej</w:t>
            </w:r>
          </w:p>
        </w:tc>
        <w:tc>
          <w:tcPr>
            <w:tcW w:w="1559" w:type="dxa"/>
          </w:tcPr>
          <w:p w14:paraId="2F77DFEE" w14:textId="24EC0C64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4D66B21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33307348" w14:textId="77777777" w:rsidTr="009708E6">
        <w:trPr>
          <w:trHeight w:val="70"/>
        </w:trPr>
        <w:tc>
          <w:tcPr>
            <w:tcW w:w="567" w:type="dxa"/>
            <w:vAlign w:val="center"/>
          </w:tcPr>
          <w:p w14:paraId="56B8E026" w14:textId="1BFF5C7B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BE7C0" w14:textId="12668502" w:rsidR="00AC0046" w:rsidRPr="001D6D31" w:rsidRDefault="00AC0046" w:rsidP="00AC004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Łączny czas trwania odcinka ST ponad, poniżej i w limicie dla każdego odprowadzenia EKG</w:t>
            </w:r>
          </w:p>
        </w:tc>
        <w:tc>
          <w:tcPr>
            <w:tcW w:w="1559" w:type="dxa"/>
          </w:tcPr>
          <w:p w14:paraId="65767156" w14:textId="0EA427AE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BE6E01D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750BE04E" w14:textId="77777777" w:rsidTr="009708E6">
        <w:trPr>
          <w:trHeight w:val="70"/>
        </w:trPr>
        <w:tc>
          <w:tcPr>
            <w:tcW w:w="567" w:type="dxa"/>
            <w:vAlign w:val="center"/>
          </w:tcPr>
          <w:p w14:paraId="216137D5" w14:textId="38664BD2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7B5BB" w14:textId="02094944" w:rsidR="00AC0046" w:rsidRPr="001D6D31" w:rsidRDefault="00AC0046" w:rsidP="00AC004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Analiza czasowa wartości ST w podziale na godziny/dni/łącznie lub sen/czuwanie pacjenta</w:t>
            </w:r>
          </w:p>
        </w:tc>
        <w:tc>
          <w:tcPr>
            <w:tcW w:w="1559" w:type="dxa"/>
          </w:tcPr>
          <w:p w14:paraId="21F38820" w14:textId="4A92FF66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6B9E827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7BEE702A" w14:textId="77777777" w:rsidTr="009708E6">
        <w:trPr>
          <w:trHeight w:val="70"/>
        </w:trPr>
        <w:tc>
          <w:tcPr>
            <w:tcW w:w="567" w:type="dxa"/>
            <w:vAlign w:val="center"/>
          </w:tcPr>
          <w:p w14:paraId="3FB8F96D" w14:textId="0244EAC8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5A3D7" w14:textId="394C5746" w:rsidR="00AC0046" w:rsidRPr="001D6D31" w:rsidRDefault="00AC0046" w:rsidP="00AC004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Wykres oraz podział czasu na podstawowe wartości badania/zdarzenia.</w:t>
            </w:r>
          </w:p>
        </w:tc>
        <w:tc>
          <w:tcPr>
            <w:tcW w:w="1559" w:type="dxa"/>
          </w:tcPr>
          <w:p w14:paraId="28AB2F65" w14:textId="045CC6F2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A4609B0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1E485024" w14:textId="77777777" w:rsidTr="009708E6">
        <w:trPr>
          <w:trHeight w:val="70"/>
        </w:trPr>
        <w:tc>
          <w:tcPr>
            <w:tcW w:w="567" w:type="dxa"/>
            <w:vAlign w:val="center"/>
          </w:tcPr>
          <w:p w14:paraId="4DEAD0AE" w14:textId="2CA2CA64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492EE" w14:textId="40BCDA4B" w:rsidR="00AC0046" w:rsidRPr="001D6D31" w:rsidRDefault="00AC0046" w:rsidP="00AC004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Oprogramowanie kompatybilne z systemem Windows 11 Professional lub nowszym</w:t>
            </w:r>
          </w:p>
        </w:tc>
        <w:tc>
          <w:tcPr>
            <w:tcW w:w="1559" w:type="dxa"/>
          </w:tcPr>
          <w:p w14:paraId="7B9587A1" w14:textId="7648F20D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2811D28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453687AB" w14:textId="77777777" w:rsidTr="009708E6">
        <w:trPr>
          <w:trHeight w:val="70"/>
        </w:trPr>
        <w:tc>
          <w:tcPr>
            <w:tcW w:w="567" w:type="dxa"/>
            <w:vAlign w:val="center"/>
          </w:tcPr>
          <w:p w14:paraId="451F2635" w14:textId="154449E8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37.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9E7D" w14:textId="280F5321" w:rsidR="00AC0046" w:rsidRPr="001D6D31" w:rsidRDefault="00AC0046" w:rsidP="00AC004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Instrukcja obsługi w języku polskim</w:t>
            </w:r>
          </w:p>
        </w:tc>
        <w:tc>
          <w:tcPr>
            <w:tcW w:w="1559" w:type="dxa"/>
          </w:tcPr>
          <w:p w14:paraId="2711F615" w14:textId="677AC924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71A40D8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5C70A992" w14:textId="77777777" w:rsidTr="009708E6">
        <w:trPr>
          <w:trHeight w:val="70"/>
        </w:trPr>
        <w:tc>
          <w:tcPr>
            <w:tcW w:w="567" w:type="dxa"/>
            <w:vAlign w:val="center"/>
          </w:tcPr>
          <w:p w14:paraId="556FB3C9" w14:textId="1E25197C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38.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10541" w14:textId="6EF4D155" w:rsidR="00AC0046" w:rsidRPr="001D6D31" w:rsidRDefault="00AC0046" w:rsidP="00AC004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Gwarancja 24 miesiące</w:t>
            </w:r>
          </w:p>
        </w:tc>
        <w:tc>
          <w:tcPr>
            <w:tcW w:w="1559" w:type="dxa"/>
          </w:tcPr>
          <w:p w14:paraId="74436348" w14:textId="6C8363FC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844A4BC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23AB46E2" w14:textId="77777777" w:rsidTr="005A5820">
        <w:trPr>
          <w:trHeight w:val="70"/>
        </w:trPr>
        <w:tc>
          <w:tcPr>
            <w:tcW w:w="567" w:type="dxa"/>
            <w:vAlign w:val="center"/>
          </w:tcPr>
          <w:p w14:paraId="0BE5F1F4" w14:textId="53F452EC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39.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F9A7F" w14:textId="77777777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rPr>
                <w:rFonts w:ascii="Cambria Math" w:hAnsi="Cambria Math" w:cs="Calibri"/>
              </w:rPr>
            </w:pPr>
            <w:r w:rsidRPr="001D6D31">
              <w:rPr>
                <w:rFonts w:ascii="Cambria Math" w:hAnsi="Cambria Math" w:cs="Calibri"/>
              </w:rPr>
              <w:t>Dodatkowa opcja:</w:t>
            </w:r>
          </w:p>
          <w:p w14:paraId="0F7FD923" w14:textId="0EA6D447" w:rsidR="00AC0046" w:rsidRPr="001D6D31" w:rsidRDefault="00AC0046" w:rsidP="00AC0046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1D6D31">
              <w:rPr>
                <w:rFonts w:ascii="Cambria Math" w:hAnsi="Cambria Math" w:cs="Calibri"/>
              </w:rPr>
              <w:t xml:space="preserve">Zamawiający dopuszcza i preferuje rozwiązanie, w którym systemy: </w:t>
            </w:r>
            <w:proofErr w:type="spellStart"/>
            <w:r w:rsidRPr="001D6D31">
              <w:rPr>
                <w:rFonts w:ascii="Cambria Math" w:hAnsi="Cambria Math" w:cs="Calibri"/>
              </w:rPr>
              <w:t>holter</w:t>
            </w:r>
            <w:proofErr w:type="spellEnd"/>
            <w:r w:rsidRPr="001D6D31">
              <w:rPr>
                <w:rFonts w:ascii="Cambria Math" w:hAnsi="Cambria Math" w:cs="Calibri"/>
              </w:rPr>
              <w:t xml:space="preserve"> EKG, </w:t>
            </w:r>
            <w:proofErr w:type="spellStart"/>
            <w:r w:rsidRPr="001D6D31">
              <w:rPr>
                <w:rFonts w:ascii="Cambria Math" w:hAnsi="Cambria Math" w:cs="Calibri"/>
              </w:rPr>
              <w:t>holter</w:t>
            </w:r>
            <w:proofErr w:type="spellEnd"/>
            <w:r w:rsidRPr="001D6D31">
              <w:rPr>
                <w:rFonts w:ascii="Cambria Math" w:hAnsi="Cambria Math" w:cs="Calibri"/>
              </w:rPr>
              <w:t xml:space="preserve"> ciśnieniowy (ABPM) oraz system prób wysiłkowych mogą być obsługiwane z poziomu jednego oprogramowania lub wspólnej platformy diagnostycznej umożliwiającej analizę i archiwizację wyników badań z tych urządzeń</w:t>
            </w:r>
          </w:p>
        </w:tc>
        <w:tc>
          <w:tcPr>
            <w:tcW w:w="1559" w:type="dxa"/>
            <w:vAlign w:val="center"/>
          </w:tcPr>
          <w:p w14:paraId="36B9CFBC" w14:textId="77777777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</w:p>
        </w:tc>
        <w:tc>
          <w:tcPr>
            <w:tcW w:w="2127" w:type="dxa"/>
            <w:vAlign w:val="center"/>
          </w:tcPr>
          <w:p w14:paraId="116325BC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6ED63626" w14:textId="77777777" w:rsidTr="0076304A">
        <w:trPr>
          <w:trHeight w:val="70"/>
        </w:trPr>
        <w:tc>
          <w:tcPr>
            <w:tcW w:w="9498" w:type="dxa"/>
            <w:gridSpan w:val="4"/>
            <w:shd w:val="clear" w:color="auto" w:fill="F2F2F2" w:themeFill="background1" w:themeFillShade="F2"/>
            <w:vAlign w:val="center"/>
          </w:tcPr>
          <w:p w14:paraId="7A3B789F" w14:textId="77777777" w:rsidR="00AC0046" w:rsidRPr="001D6D31" w:rsidRDefault="00AC0046" w:rsidP="00AC0046">
            <w:pPr>
              <w:pStyle w:val="Bezodstpw"/>
              <w:jc w:val="center"/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</w:pPr>
          </w:p>
          <w:p w14:paraId="5616E119" w14:textId="512E1642" w:rsidR="00AC0046" w:rsidRPr="001D6D31" w:rsidRDefault="00AC0046" w:rsidP="00AC0046">
            <w:pPr>
              <w:pStyle w:val="Bezodstpw"/>
              <w:jc w:val="center"/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</w:pPr>
            <w:r w:rsidRPr="001D6D31"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  <w:t>LAPTOP DO HOLTERA – 1 SZT.</w:t>
            </w:r>
          </w:p>
          <w:p w14:paraId="7ED93BC0" w14:textId="3651C691" w:rsidR="00AC0046" w:rsidRPr="001D6D31" w:rsidRDefault="00AC0046" w:rsidP="00AC0046">
            <w:pPr>
              <w:pStyle w:val="Bezodstpw"/>
              <w:jc w:val="center"/>
              <w:rPr>
                <w:rFonts w:ascii="Cambria Math" w:hAnsi="Cambria Math" w:cs="Times New Roman"/>
              </w:rPr>
            </w:pPr>
          </w:p>
        </w:tc>
      </w:tr>
      <w:tr w:rsidR="00AC0046" w:rsidRPr="005E49FE" w14:paraId="7D4233CB" w14:textId="77777777" w:rsidTr="00FE3057">
        <w:trPr>
          <w:trHeight w:val="70"/>
        </w:trPr>
        <w:tc>
          <w:tcPr>
            <w:tcW w:w="567" w:type="dxa"/>
            <w:vAlign w:val="center"/>
          </w:tcPr>
          <w:p w14:paraId="1C6B3CA7" w14:textId="0ECE68AD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986D" w14:textId="33B8AE0A" w:rsidR="00AC0046" w:rsidRPr="001D6D31" w:rsidRDefault="00AC0046" w:rsidP="00AC0046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1D6D31">
              <w:rPr>
                <w:rFonts w:ascii="Cambria Math" w:eastAsia="SimSun" w:hAnsi="Cambria Math" w:cs="Calibri"/>
                <w:bCs/>
                <w:color w:val="000000"/>
              </w:rPr>
              <w:t xml:space="preserve">Urządzenie nie starsze niż 2025 rok, fabrycznie nowe, nieużywane, nie </w:t>
            </w:r>
            <w:proofErr w:type="spellStart"/>
            <w:r w:rsidRPr="001D6D31">
              <w:rPr>
                <w:rFonts w:ascii="Cambria Math" w:eastAsia="SimSun" w:hAnsi="Cambria Math" w:cs="Calibri"/>
                <w:bCs/>
                <w:color w:val="000000"/>
              </w:rPr>
              <w:t>rekondycjonowane</w:t>
            </w:r>
            <w:proofErr w:type="spellEnd"/>
            <w:r w:rsidRPr="001D6D31">
              <w:rPr>
                <w:rFonts w:ascii="Cambria Math" w:eastAsia="SimSun" w:hAnsi="Cambria Math" w:cs="Calibri"/>
                <w:bCs/>
                <w:color w:val="000000"/>
              </w:rPr>
              <w:t>, nie powystawowe</w:t>
            </w:r>
          </w:p>
        </w:tc>
        <w:tc>
          <w:tcPr>
            <w:tcW w:w="1559" w:type="dxa"/>
            <w:vAlign w:val="center"/>
          </w:tcPr>
          <w:p w14:paraId="539E6B8F" w14:textId="11F94223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F911E3E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5BFBE2E9" w14:textId="77777777" w:rsidTr="00FE3057">
        <w:trPr>
          <w:trHeight w:val="70"/>
        </w:trPr>
        <w:tc>
          <w:tcPr>
            <w:tcW w:w="567" w:type="dxa"/>
            <w:vAlign w:val="center"/>
          </w:tcPr>
          <w:p w14:paraId="23A7C315" w14:textId="5128CDC2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AFA7" w14:textId="4EF99325" w:rsidR="00AC0046" w:rsidRPr="001D6D31" w:rsidRDefault="00AC0046" w:rsidP="00AC0046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1D6D31">
              <w:rPr>
                <w:rFonts w:ascii="Cambria Math" w:eastAsia="SimSun" w:hAnsi="Cambria Math" w:cs="Calibri"/>
                <w:bCs/>
                <w:color w:val="000000"/>
              </w:rPr>
              <w:t>Oprogramowanie w języku polskim</w:t>
            </w:r>
          </w:p>
        </w:tc>
        <w:tc>
          <w:tcPr>
            <w:tcW w:w="1559" w:type="dxa"/>
            <w:vAlign w:val="center"/>
          </w:tcPr>
          <w:p w14:paraId="20A68E42" w14:textId="226B019F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0AC45BB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04AFDE42" w14:textId="77777777" w:rsidTr="00FE3057">
        <w:trPr>
          <w:trHeight w:val="70"/>
        </w:trPr>
        <w:tc>
          <w:tcPr>
            <w:tcW w:w="567" w:type="dxa"/>
            <w:vAlign w:val="center"/>
          </w:tcPr>
          <w:p w14:paraId="1ACD0768" w14:textId="01A3193A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1D348" w14:textId="578EC04A" w:rsidR="00AC0046" w:rsidRPr="001D6D31" w:rsidRDefault="00AC0046" w:rsidP="00AC0046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1D6D31">
              <w:rPr>
                <w:rFonts w:ascii="Cambria Math" w:eastAsia="SimSun" w:hAnsi="Cambria Math" w:cs="Calibri"/>
                <w:bCs/>
                <w:color w:val="000000"/>
              </w:rPr>
              <w:t>Procesor min. 2 rdzeniowy</w:t>
            </w:r>
          </w:p>
        </w:tc>
        <w:tc>
          <w:tcPr>
            <w:tcW w:w="1559" w:type="dxa"/>
            <w:vAlign w:val="center"/>
          </w:tcPr>
          <w:p w14:paraId="49335B54" w14:textId="7E2A007B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2438E1D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36379BF0" w14:textId="77777777" w:rsidTr="00FE3057">
        <w:trPr>
          <w:trHeight w:val="70"/>
        </w:trPr>
        <w:tc>
          <w:tcPr>
            <w:tcW w:w="567" w:type="dxa"/>
            <w:vAlign w:val="center"/>
          </w:tcPr>
          <w:p w14:paraId="51CB1A75" w14:textId="769C348A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D850" w14:textId="1A73CC86" w:rsidR="00AC0046" w:rsidRPr="001D6D31" w:rsidRDefault="00AC0046" w:rsidP="00AC0046">
            <w:pPr>
              <w:rPr>
                <w:rFonts w:ascii="Cambria Math" w:hAnsi="Cambria Math" w:cs="Arial"/>
                <w:b/>
                <w:bCs/>
                <w:color w:val="000000"/>
              </w:rPr>
            </w:pPr>
            <w:r w:rsidRPr="001D6D31">
              <w:rPr>
                <w:rFonts w:ascii="Cambria Math" w:eastAsia="SimSun" w:hAnsi="Cambria Math" w:cs="Calibri"/>
                <w:bCs/>
                <w:color w:val="000000"/>
              </w:rPr>
              <w:t>Dysk twardy min. 500GB</w:t>
            </w:r>
          </w:p>
        </w:tc>
        <w:tc>
          <w:tcPr>
            <w:tcW w:w="1559" w:type="dxa"/>
            <w:vAlign w:val="center"/>
          </w:tcPr>
          <w:p w14:paraId="08F15ECA" w14:textId="2C617914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E2A40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665A157D" w14:textId="77777777" w:rsidTr="00FE3057">
        <w:trPr>
          <w:trHeight w:val="70"/>
        </w:trPr>
        <w:tc>
          <w:tcPr>
            <w:tcW w:w="567" w:type="dxa"/>
            <w:vAlign w:val="center"/>
          </w:tcPr>
          <w:p w14:paraId="7354B3CC" w14:textId="35A5B9D1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29FC2" w14:textId="6779EAE6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  <w:bCs/>
                <w:color w:val="000000"/>
              </w:rPr>
              <w:t>Pamięć operacyjna RAM min. 16GB</w:t>
            </w:r>
          </w:p>
        </w:tc>
        <w:tc>
          <w:tcPr>
            <w:tcW w:w="1559" w:type="dxa"/>
            <w:vAlign w:val="center"/>
          </w:tcPr>
          <w:p w14:paraId="153798B1" w14:textId="326EBAA0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0E96F28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5D1E4FA6" w14:textId="77777777" w:rsidTr="00FE3057">
        <w:trPr>
          <w:trHeight w:val="70"/>
        </w:trPr>
        <w:tc>
          <w:tcPr>
            <w:tcW w:w="567" w:type="dxa"/>
            <w:vAlign w:val="center"/>
          </w:tcPr>
          <w:p w14:paraId="5B9D8F46" w14:textId="07903949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4792" w14:textId="4B355890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  <w:bCs/>
                <w:color w:val="000000"/>
              </w:rPr>
              <w:t>Drukarka laserowa A4</w:t>
            </w:r>
          </w:p>
        </w:tc>
        <w:tc>
          <w:tcPr>
            <w:tcW w:w="1559" w:type="dxa"/>
            <w:vAlign w:val="center"/>
          </w:tcPr>
          <w:p w14:paraId="5B5C8F65" w14:textId="5CFA551B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8F5E9FD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0D108FD7" w14:textId="77777777" w:rsidTr="00FE3057">
        <w:trPr>
          <w:trHeight w:val="70"/>
        </w:trPr>
        <w:tc>
          <w:tcPr>
            <w:tcW w:w="567" w:type="dxa"/>
            <w:vAlign w:val="center"/>
          </w:tcPr>
          <w:p w14:paraId="35E11C5D" w14:textId="6621E23F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F8A0" w14:textId="58937270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  <w:bCs/>
                <w:color w:val="000000"/>
              </w:rPr>
              <w:t>Mysz bezprzewodowa, listwa zasilająca</w:t>
            </w:r>
          </w:p>
        </w:tc>
        <w:tc>
          <w:tcPr>
            <w:tcW w:w="1559" w:type="dxa"/>
            <w:vAlign w:val="center"/>
          </w:tcPr>
          <w:p w14:paraId="5193C7A0" w14:textId="0A9FC381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D5E1320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6F8AD055" w14:textId="77777777" w:rsidTr="00FE3057">
        <w:trPr>
          <w:trHeight w:val="70"/>
        </w:trPr>
        <w:tc>
          <w:tcPr>
            <w:tcW w:w="567" w:type="dxa"/>
            <w:vAlign w:val="center"/>
          </w:tcPr>
          <w:p w14:paraId="497081EC" w14:textId="17247D8B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10D3" w14:textId="2B9A22A2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  <w:bCs/>
                <w:color w:val="000000"/>
              </w:rPr>
              <w:t>Karta graficzna obsługująca standard Full HD</w:t>
            </w:r>
          </w:p>
        </w:tc>
        <w:tc>
          <w:tcPr>
            <w:tcW w:w="1559" w:type="dxa"/>
            <w:vAlign w:val="center"/>
          </w:tcPr>
          <w:p w14:paraId="1AD3638B" w14:textId="2E1BE569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A9E8CC2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65C235EB" w14:textId="77777777" w:rsidTr="00FE3057">
        <w:trPr>
          <w:trHeight w:val="70"/>
        </w:trPr>
        <w:tc>
          <w:tcPr>
            <w:tcW w:w="567" w:type="dxa"/>
            <w:vAlign w:val="center"/>
          </w:tcPr>
          <w:p w14:paraId="45478397" w14:textId="4F67B17B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1849" w14:textId="532F6290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  <w:bCs/>
                <w:color w:val="000000"/>
              </w:rPr>
              <w:t>Zainstalowany i aktywowany system operacyjny Windows 11 Professional 32/64 bit</w:t>
            </w:r>
          </w:p>
        </w:tc>
        <w:tc>
          <w:tcPr>
            <w:tcW w:w="1559" w:type="dxa"/>
            <w:vAlign w:val="center"/>
          </w:tcPr>
          <w:p w14:paraId="2A009FF5" w14:textId="7F3CB3CC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5054202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39865588" w14:textId="77777777" w:rsidTr="00FE3057">
        <w:trPr>
          <w:trHeight w:val="70"/>
        </w:trPr>
        <w:tc>
          <w:tcPr>
            <w:tcW w:w="567" w:type="dxa"/>
            <w:vAlign w:val="center"/>
          </w:tcPr>
          <w:p w14:paraId="78AE14D2" w14:textId="5607D7B8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1B96B" w14:textId="5BE5139D" w:rsidR="00AC0046" w:rsidRPr="001D6D31" w:rsidRDefault="00AC0046" w:rsidP="00AC0046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highlight w:val="white"/>
              </w:rPr>
              <w:t>Gwarancja 24 miesiące</w:t>
            </w:r>
          </w:p>
        </w:tc>
        <w:tc>
          <w:tcPr>
            <w:tcW w:w="1559" w:type="dxa"/>
            <w:vAlign w:val="center"/>
          </w:tcPr>
          <w:p w14:paraId="451324E6" w14:textId="56CAA453" w:rsidR="00AC0046" w:rsidRPr="001D6D31" w:rsidRDefault="00AC0046" w:rsidP="00AC0046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7B5C08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72478D2A" w14:textId="77777777" w:rsidTr="00B246FB">
        <w:trPr>
          <w:trHeight w:val="70"/>
        </w:trPr>
        <w:tc>
          <w:tcPr>
            <w:tcW w:w="567" w:type="dxa"/>
            <w:vAlign w:val="center"/>
          </w:tcPr>
          <w:p w14:paraId="72DF95D7" w14:textId="56456C5A" w:rsidR="00AC0046" w:rsidRPr="001D6D31" w:rsidRDefault="00AC0046" w:rsidP="00AC0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11.</w:t>
            </w:r>
          </w:p>
        </w:tc>
        <w:tc>
          <w:tcPr>
            <w:tcW w:w="8931" w:type="dxa"/>
            <w:gridSpan w:val="3"/>
            <w:vAlign w:val="center"/>
          </w:tcPr>
          <w:p w14:paraId="47A21E67" w14:textId="4D108A48" w:rsidR="00AC0046" w:rsidRPr="00AC0046" w:rsidRDefault="00AC0046" w:rsidP="00AC0046">
            <w:pPr>
              <w:numPr>
                <w:ilvl w:val="0"/>
                <w:numId w:val="7"/>
              </w:numPr>
              <w:rPr>
                <w:rFonts w:ascii="Cambria Math" w:hAnsi="Cambria Math" w:cs="Calibri"/>
                <w:bCs/>
                <w:color w:val="000000"/>
              </w:rPr>
            </w:pPr>
            <w:r w:rsidRPr="00AC0046">
              <w:rPr>
                <w:rFonts w:ascii="Cambria Math" w:hAnsi="Cambria Math" w:cs="Calibri"/>
                <w:bCs/>
                <w:color w:val="000000"/>
              </w:rPr>
              <w:t xml:space="preserve">Wykonawca zapewni pełną </w:t>
            </w:r>
            <w:r w:rsidR="00E1561E" w:rsidRPr="00AC0046">
              <w:rPr>
                <w:rFonts w:ascii="Cambria Math" w:hAnsi="Cambria Math" w:cs="Calibri"/>
                <w:bCs/>
                <w:color w:val="000000"/>
              </w:rPr>
              <w:t>integrację</w:t>
            </w:r>
            <w:r w:rsidRPr="00AC0046">
              <w:rPr>
                <w:rFonts w:ascii="Cambria Math" w:hAnsi="Cambria Math" w:cs="Calibri"/>
                <w:bCs/>
                <w:color w:val="000000"/>
              </w:rPr>
              <w:t xml:space="preserve"> dostarczonego laptopa z </w:t>
            </w:r>
            <w:proofErr w:type="spellStart"/>
            <w:r w:rsidRPr="00AC0046">
              <w:rPr>
                <w:rFonts w:ascii="Cambria Math" w:hAnsi="Cambria Math" w:cs="Calibri"/>
                <w:bCs/>
                <w:color w:val="000000"/>
              </w:rPr>
              <w:t>holterami</w:t>
            </w:r>
            <w:proofErr w:type="spellEnd"/>
            <w:r w:rsidRPr="00AC0046">
              <w:rPr>
                <w:rFonts w:ascii="Cambria Math" w:hAnsi="Cambria Math" w:cs="Calibri"/>
                <w:bCs/>
                <w:color w:val="000000"/>
              </w:rPr>
              <w:t xml:space="preserve"> EKG zakupionymi w ramach postepowania.</w:t>
            </w:r>
          </w:p>
          <w:p w14:paraId="317525E4" w14:textId="77777777" w:rsidR="00AC0046" w:rsidRPr="00AC0046" w:rsidRDefault="00AC0046" w:rsidP="00AC0046">
            <w:pPr>
              <w:numPr>
                <w:ilvl w:val="0"/>
                <w:numId w:val="7"/>
              </w:numPr>
              <w:rPr>
                <w:rFonts w:ascii="Cambria Math" w:hAnsi="Cambria Math" w:cs="Calibri"/>
                <w:bCs/>
                <w:color w:val="000000"/>
              </w:rPr>
            </w:pPr>
            <w:r w:rsidRPr="00AC0046">
              <w:rPr>
                <w:rFonts w:ascii="Cambria Math" w:hAnsi="Cambria Math" w:cs="Calibri"/>
                <w:bCs/>
                <w:color w:val="000000"/>
              </w:rPr>
              <w:t>Wykonawca zobowiązany jest do instalacji, konfiguracji oraz uruchomienia wszelkiego oprogramowania niezbędnego do prawidłowej obsługi ww. urządzeń.</w:t>
            </w:r>
          </w:p>
          <w:p w14:paraId="763B78D0" w14:textId="77777777" w:rsidR="00AC0046" w:rsidRPr="00AC0046" w:rsidRDefault="00AC0046" w:rsidP="00AC0046">
            <w:pPr>
              <w:numPr>
                <w:ilvl w:val="0"/>
                <w:numId w:val="7"/>
              </w:numPr>
              <w:rPr>
                <w:rFonts w:ascii="Cambria Math" w:hAnsi="Cambria Math" w:cs="Calibri"/>
                <w:bCs/>
                <w:color w:val="000000"/>
              </w:rPr>
            </w:pPr>
            <w:r w:rsidRPr="00AC0046">
              <w:rPr>
                <w:rFonts w:ascii="Cambria Math" w:hAnsi="Cambria Math" w:cs="Calibri"/>
                <w:bCs/>
                <w:color w:val="000000"/>
              </w:rPr>
              <w:t>Laptop musi zostać dostarczony jako rozwiązanie kompletne, w pełni skonfigurowane i gotowe do pracy, bez konieczności zakupu dodatkowego oprogramowania lub komponentów przez zamawiającego.</w:t>
            </w:r>
          </w:p>
          <w:p w14:paraId="6296AD5C" w14:textId="77777777" w:rsidR="00AC0046" w:rsidRPr="00AC0046" w:rsidRDefault="00AC0046" w:rsidP="00AC0046">
            <w:pPr>
              <w:numPr>
                <w:ilvl w:val="0"/>
                <w:numId w:val="7"/>
              </w:numPr>
              <w:rPr>
                <w:rFonts w:ascii="Cambria Math" w:hAnsi="Cambria Math" w:cs="Calibri"/>
                <w:bCs/>
                <w:color w:val="000000"/>
              </w:rPr>
            </w:pPr>
            <w:r w:rsidRPr="00AC0046">
              <w:rPr>
                <w:rFonts w:ascii="Cambria Math" w:hAnsi="Cambria Math" w:cs="Calibri"/>
                <w:bCs/>
                <w:color w:val="000000"/>
              </w:rPr>
              <w:t>Wykonawca przeprowadzi uruchomienie oraz test poprawności całego zestawu, potwierdzone protokołem odbioru.</w:t>
            </w:r>
          </w:p>
          <w:p w14:paraId="415B9A9F" w14:textId="77777777" w:rsidR="00AC0046" w:rsidRPr="001D6D31" w:rsidRDefault="00AC0046" w:rsidP="00AC0046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AC0046" w:rsidRPr="005E49FE" w14:paraId="2BC0945B" w14:textId="77777777" w:rsidTr="00DA7D94">
        <w:trPr>
          <w:trHeight w:val="70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ACDD36" w14:textId="77777777" w:rsidR="00AC0046" w:rsidRPr="001D6D31" w:rsidRDefault="00AC0046" w:rsidP="00AC0046">
            <w:pPr>
              <w:pStyle w:val="Bezodstpw"/>
              <w:jc w:val="center"/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</w:pPr>
          </w:p>
          <w:p w14:paraId="42D27262" w14:textId="66808769" w:rsidR="00AC0046" w:rsidRPr="001D6D31" w:rsidRDefault="00AC0046" w:rsidP="00AC0046">
            <w:pPr>
              <w:pStyle w:val="Bezodstpw"/>
              <w:jc w:val="center"/>
              <w:rPr>
                <w:rFonts w:ascii="Cambria Math" w:hAnsi="Cambria Math"/>
                <w:b/>
                <w:bCs/>
                <w:color w:val="000000"/>
              </w:rPr>
            </w:pPr>
            <w:r w:rsidRPr="001D6D31">
              <w:rPr>
                <w:rFonts w:ascii="Cambria Math" w:eastAsiaTheme="minorHAnsi" w:hAnsi="Cambria Math"/>
                <w:b/>
                <w:bCs/>
                <w:kern w:val="2"/>
                <w14:ligatures w14:val="standardContextual"/>
              </w:rPr>
              <w:t>STANOWISKO DO PRÓBY WYSIŁKOWEJ – 1 SZT.</w:t>
            </w:r>
          </w:p>
          <w:p w14:paraId="2B530A58" w14:textId="513977FA" w:rsidR="00AC0046" w:rsidRPr="001D6D31" w:rsidRDefault="00AC0046" w:rsidP="00AC0046">
            <w:pPr>
              <w:pStyle w:val="Bezodstpw"/>
              <w:jc w:val="center"/>
              <w:rPr>
                <w:rFonts w:ascii="Cambria Math" w:hAnsi="Cambria Math" w:cs="Times New Roman"/>
                <w:b/>
                <w:bCs/>
              </w:rPr>
            </w:pPr>
          </w:p>
        </w:tc>
      </w:tr>
      <w:tr w:rsidR="001D6D31" w:rsidRPr="005E49FE" w14:paraId="2D913A14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3E5A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CBEB" w14:textId="77777777" w:rsidR="001D6D31" w:rsidRPr="001D6D31" w:rsidRDefault="001D6D31" w:rsidP="001D6D31">
            <w:pPr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 xml:space="preserve">Stacja robocza z monitorem min. 23’’, dysk Twardy min. 500GB, </w:t>
            </w:r>
            <w:proofErr w:type="spellStart"/>
            <w:r w:rsidRPr="001D6D31">
              <w:rPr>
                <w:rFonts w:ascii="Cambria Math" w:eastAsia="SimSun" w:hAnsi="Cambria Math" w:cs="Arial"/>
              </w:rPr>
              <w:t>pamięc</w:t>
            </w:r>
            <w:proofErr w:type="spellEnd"/>
            <w:r w:rsidRPr="001D6D31">
              <w:rPr>
                <w:rFonts w:ascii="Cambria Math" w:eastAsia="SimSun" w:hAnsi="Cambria Math" w:cs="Arial"/>
              </w:rPr>
              <w:t xml:space="preserve"> RAM min 8 GB</w:t>
            </w:r>
            <w:r w:rsidRPr="001D6D31">
              <w:rPr>
                <w:rFonts w:ascii="Cambria Math" w:eastAsia="SimSun" w:hAnsi="Cambria Math" w:cs="Arial"/>
              </w:rPr>
              <w:br/>
              <w:t xml:space="preserve">Drukarka laserowa z funkcją </w:t>
            </w:r>
            <w:proofErr w:type="spellStart"/>
            <w:r w:rsidRPr="001D6D31">
              <w:rPr>
                <w:rFonts w:ascii="Cambria Math" w:eastAsia="SimSun" w:hAnsi="Cambria Math" w:cs="Arial"/>
              </w:rPr>
              <w:t>autoduplex</w:t>
            </w:r>
            <w:proofErr w:type="spellEnd"/>
          </w:p>
          <w:p w14:paraId="2326AB33" w14:textId="77777777" w:rsidR="001D6D31" w:rsidRPr="001D6D31" w:rsidRDefault="001D6D31" w:rsidP="001D6D31">
            <w:pPr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>System operacyjny min Windows 11 Professional 32/64bit</w:t>
            </w:r>
            <w:r w:rsidRPr="001D6D31">
              <w:rPr>
                <w:rFonts w:ascii="Cambria Math" w:eastAsia="SimSun" w:hAnsi="Cambria Math" w:cs="Arial"/>
              </w:rPr>
              <w:br/>
              <w:t>Mysz bezprzewodowa</w:t>
            </w:r>
          </w:p>
          <w:p w14:paraId="554CCD9F" w14:textId="1D82792E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Klawiatura bezprzewodowa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3F2C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8934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50ABF2A1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CEDC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58D3D" w14:textId="316F9ACA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  <w:bCs/>
              </w:rPr>
              <w:t>Stacja robocza kompatybilna z bieżnia do prób wysiłkowych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234C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CEAE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0EE98C27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E96B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B365" w14:textId="2191F4A4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  <w:bCs/>
              </w:rPr>
              <w:t xml:space="preserve">Stacja robocza </w:t>
            </w:r>
            <w:r w:rsidRPr="001D6D31">
              <w:rPr>
                <w:rFonts w:ascii="Cambria Math" w:eastAsia="Garamond" w:hAnsi="Cambria Math" w:cs="Calibri"/>
                <w:color w:val="000000"/>
              </w:rPr>
              <w:t xml:space="preserve">nie starsze niż 2025 rok, fabrycznie nowe, nieużywane, nie </w:t>
            </w:r>
            <w:proofErr w:type="spellStart"/>
            <w:r w:rsidRPr="001D6D31">
              <w:rPr>
                <w:rFonts w:ascii="Cambria Math" w:eastAsia="Garamond" w:hAnsi="Cambria Math" w:cs="Calibri"/>
                <w:color w:val="000000"/>
              </w:rPr>
              <w:t>rekondycjonowane</w:t>
            </w:r>
            <w:proofErr w:type="spellEnd"/>
            <w:r w:rsidRPr="001D6D31">
              <w:rPr>
                <w:rFonts w:ascii="Cambria Math" w:eastAsia="Garamond" w:hAnsi="Cambria Math" w:cs="Calibri"/>
                <w:color w:val="000000"/>
              </w:rPr>
              <w:t>, nie powystawowe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F78C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5EC6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32285BDE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6CD1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54DB1" w14:textId="7762EAB7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  <w:bCs/>
              </w:rPr>
              <w:t>Gwarancja 24 miesiące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48E2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C7D1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79DA050B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1D4D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0204" w14:textId="28D35A57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  <w:bCs/>
              </w:rPr>
              <w:t>Certyfikat 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34A2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1B3F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05F49C3F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69F0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D9465" w14:textId="77777777" w:rsidR="001D6D31" w:rsidRPr="001D6D31" w:rsidRDefault="001D6D31" w:rsidP="001D6D31">
            <w:pPr>
              <w:rPr>
                <w:rFonts w:ascii="Cambria Math" w:eastAsia="SimSun" w:hAnsi="Cambria Math" w:cs="Calibri"/>
                <w:bCs/>
              </w:rPr>
            </w:pPr>
            <w:r w:rsidRPr="001D6D31">
              <w:rPr>
                <w:rFonts w:ascii="Cambria Math" w:eastAsia="SimSun" w:hAnsi="Cambria Math" w:cs="Calibri"/>
                <w:bCs/>
              </w:rPr>
              <w:t xml:space="preserve">Licencja na 10 stanowisk pracujących jednoczasowo, nieograniczona czasowo, instalowana na komputerach lub serwerze użytkownika współpracująca z kompleksowym systemem diagnostyki kardiologicznej </w:t>
            </w:r>
          </w:p>
          <w:p w14:paraId="76ECE83D" w14:textId="0872C9E6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  <w:bCs/>
              </w:rPr>
              <w:t xml:space="preserve"> – spoczynkowe EKG, Holter Ciśnienia, Holter EKG, Próba wysiłkowa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5402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C7A4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45E0FF3E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E32C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89D0FF" w14:textId="36B842EA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Moduł EKG – dostarczany z bezprzewodowym aparatem EKG o parametrach: wymiary max. 90x90x30 mm, waga max. 160g. umożliwia wykonanie 12-odprowadzeniowe/spoczynkowe EKG.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A173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9851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76B7B37A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C09F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666F19" w14:textId="55EBD3FD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Moduł zapisu sygnału EKG – pozwala na pełny zapis sygnału EKG podczas próby wysiłkowej, umożliwiając analizę zaburzeń rytmu.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FC07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92C1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1E9EA5F1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4676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30679A" w14:textId="77777777" w:rsidR="001D6D31" w:rsidRPr="001D6D31" w:rsidRDefault="001D6D31" w:rsidP="001D6D31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>Moduł dokumentacji arytmii:</w:t>
            </w:r>
          </w:p>
          <w:p w14:paraId="03035EDC" w14:textId="77777777" w:rsidR="001D6D31" w:rsidRPr="001D6D31" w:rsidRDefault="001D6D31" w:rsidP="001D6D31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>• Dokumentacja arytmii w czasie prób wysiłkowych</w:t>
            </w:r>
          </w:p>
          <w:p w14:paraId="335ABE38" w14:textId="77777777" w:rsidR="001D6D31" w:rsidRPr="001D6D31" w:rsidRDefault="001D6D31" w:rsidP="001D6D31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>• Wyświetlanie dwuwymiarowego wykresu kaskadowego</w:t>
            </w:r>
          </w:p>
          <w:p w14:paraId="7B34C926" w14:textId="3B4028D6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• Wyświetlanie wykresu kaskadowego podczas próby wysiłkowej oraz w raporcie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E0F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7000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784C56D5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BE48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A09EAD" w14:textId="276B76F4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 xml:space="preserve">System umożliwia ocenę ryzyka sercowo-naczyniowego oraz obliczanie wskaźników prognostycznych próby wysiłkowej (np. </w:t>
            </w:r>
            <w:proofErr w:type="spellStart"/>
            <w:r w:rsidRPr="001D6D31">
              <w:rPr>
                <w:rFonts w:ascii="Cambria Math" w:eastAsia="SimSun" w:hAnsi="Cambria Math" w:cs="Arial"/>
              </w:rPr>
              <w:t>Duke</w:t>
            </w:r>
            <w:proofErr w:type="spellEnd"/>
            <w:r w:rsidRPr="001D6D31">
              <w:rPr>
                <w:rFonts w:ascii="Cambria Math" w:eastAsia="SimSun" w:hAnsi="Cambria Math" w:cs="Arial"/>
              </w:rPr>
              <w:t xml:space="preserve"> </w:t>
            </w:r>
            <w:proofErr w:type="spellStart"/>
            <w:r w:rsidRPr="001D6D31">
              <w:rPr>
                <w:rFonts w:ascii="Cambria Math" w:eastAsia="SimSun" w:hAnsi="Cambria Math" w:cs="Arial"/>
              </w:rPr>
              <w:t>Treadmill</w:t>
            </w:r>
            <w:proofErr w:type="spellEnd"/>
            <w:r w:rsidRPr="001D6D31">
              <w:rPr>
                <w:rFonts w:ascii="Cambria Math" w:eastAsia="SimSun" w:hAnsi="Cambria Math" w:cs="Arial"/>
              </w:rPr>
              <w:t xml:space="preserve"> </w:t>
            </w:r>
            <w:proofErr w:type="spellStart"/>
            <w:r w:rsidRPr="001D6D31">
              <w:rPr>
                <w:rFonts w:ascii="Cambria Math" w:eastAsia="SimSun" w:hAnsi="Cambria Math" w:cs="Arial"/>
              </w:rPr>
              <w:t>Score</w:t>
            </w:r>
            <w:proofErr w:type="spellEnd"/>
            <w:r w:rsidRPr="001D6D31">
              <w:rPr>
                <w:rFonts w:ascii="Cambria Math" w:eastAsia="SimSun" w:hAnsi="Cambria Math" w:cs="Arial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60D6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D3AC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6903097E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1235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11.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0BF46FB" w14:textId="77777777" w:rsidR="001D6D31" w:rsidRPr="001D6D31" w:rsidRDefault="001D6D31" w:rsidP="001D6D31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>Moduł konfiguracji wyświetlania – umożliwia dostosowanie parametrów i interfejsu użytkownika:</w:t>
            </w:r>
          </w:p>
          <w:p w14:paraId="1B43333A" w14:textId="2512EAF2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• Konfiguracja okna parametrów czynności życiowych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05D8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1E24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24E80ECF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0C61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12.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537A468" w14:textId="61CBFEA2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System wyposażony w moduł analizy ST/HR umożliwiający dwuwymiarową prezentację poziomu odcinka ST w funkcji częstości rytmu serca (HR) w fazie wysiłku oraz w fazie odpoczynku. Oprogramowanie rejestruje i prezentuje trendy ST oraz HR podczas całej próby wysiłkowej, co pozwala na analizę zależności ST/HR, w tym ocenę histerezy ST/HR. Funkcja ta umożliwia szczegółową analizę odpowiedzi układu sercowo-naczyniowego zarówno w trakcie badania, jak i podczas przeglądu zapisanego testu oraz w raporcie końcowym.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E1FB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1680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24A413C2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DAA9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13.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AD7FD4" w14:textId="69F479F2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Wydruki raportów podczas testów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BA5D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4D2A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16441D23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C89A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14.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9A8E97" w14:textId="62F724BC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Wydruki raportów po zakończonym teście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1E1B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D730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1115A627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933E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15.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4928BF" w14:textId="77777777" w:rsidR="001D6D31" w:rsidRPr="001D6D31" w:rsidRDefault="001D6D31" w:rsidP="001D6D31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>Możliwość rozbudowy o moduł analizy ryzyka nagłej</w:t>
            </w:r>
          </w:p>
          <w:p w14:paraId="17AD092C" w14:textId="77777777" w:rsidR="001D6D31" w:rsidRPr="001D6D31" w:rsidRDefault="001D6D31" w:rsidP="001D6D31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>śmierci sercowej według kryteriów Seattle lub</w:t>
            </w:r>
          </w:p>
          <w:p w14:paraId="06038EF6" w14:textId="64459208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International.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3A40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7CA6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7B9ED813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E257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16.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C002DD2" w14:textId="77777777" w:rsidR="001D6D31" w:rsidRPr="001D6D31" w:rsidRDefault="001D6D31" w:rsidP="001D6D31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>Raporty powinny zawierać możliwość min:</w:t>
            </w:r>
          </w:p>
          <w:p w14:paraId="0DEAC73B" w14:textId="77777777" w:rsidR="001D6D31" w:rsidRPr="001D6D31" w:rsidRDefault="001D6D31" w:rsidP="001D6D31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>•</w:t>
            </w:r>
            <w:r w:rsidRPr="001D6D31">
              <w:rPr>
                <w:rFonts w:ascii="Cambria Math" w:eastAsia="SimSun" w:hAnsi="Cambria Math" w:cs="Arial"/>
              </w:rPr>
              <w:tab/>
              <w:t>Możliwość zapisania przyczyny przerwania testu w raporcie (możliwość wpisania kilku przyczyn jednocześnie)</w:t>
            </w:r>
          </w:p>
          <w:p w14:paraId="02E9D22B" w14:textId="77777777" w:rsidR="001D6D31" w:rsidRPr="001D6D31" w:rsidRDefault="001D6D31" w:rsidP="001D6D31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>•</w:t>
            </w:r>
            <w:r w:rsidRPr="001D6D31">
              <w:rPr>
                <w:rFonts w:ascii="Cambria Math" w:eastAsia="SimSun" w:hAnsi="Cambria Math" w:cs="Arial"/>
              </w:rPr>
              <w:tab/>
              <w:t>Całkowity czas wysiłku</w:t>
            </w:r>
          </w:p>
          <w:p w14:paraId="5F3063C8" w14:textId="77777777" w:rsidR="001D6D31" w:rsidRPr="001D6D31" w:rsidRDefault="001D6D31" w:rsidP="001D6D31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>•</w:t>
            </w:r>
            <w:r w:rsidRPr="001D6D31">
              <w:rPr>
                <w:rFonts w:ascii="Cambria Math" w:eastAsia="SimSun" w:hAnsi="Cambria Math" w:cs="Arial"/>
              </w:rPr>
              <w:tab/>
              <w:t>Czas trwania każdego etapu</w:t>
            </w:r>
          </w:p>
          <w:p w14:paraId="5E70D748" w14:textId="77777777" w:rsidR="001D6D31" w:rsidRPr="001D6D31" w:rsidRDefault="001D6D31" w:rsidP="001D6D31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>•</w:t>
            </w:r>
            <w:r w:rsidRPr="001D6D31">
              <w:rPr>
                <w:rFonts w:ascii="Cambria Math" w:eastAsia="SimSun" w:hAnsi="Cambria Math" w:cs="Arial"/>
              </w:rPr>
              <w:tab/>
              <w:t>Procent uzyskanego tętna docelowego</w:t>
            </w:r>
          </w:p>
          <w:p w14:paraId="29FFDE04" w14:textId="77777777" w:rsidR="001D6D31" w:rsidRPr="001D6D31" w:rsidRDefault="001D6D31" w:rsidP="001D6D31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>•</w:t>
            </w:r>
            <w:r w:rsidRPr="001D6D31">
              <w:rPr>
                <w:rFonts w:ascii="Cambria Math" w:eastAsia="SimSun" w:hAnsi="Cambria Math" w:cs="Arial"/>
              </w:rPr>
              <w:tab/>
              <w:t>Prędkość bieżni na każdym etapie</w:t>
            </w:r>
          </w:p>
          <w:p w14:paraId="57F518C4" w14:textId="77777777" w:rsidR="001D6D31" w:rsidRPr="001D6D31" w:rsidRDefault="001D6D31" w:rsidP="001D6D31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>•</w:t>
            </w:r>
            <w:r w:rsidRPr="001D6D31">
              <w:rPr>
                <w:rFonts w:ascii="Cambria Math" w:eastAsia="SimSun" w:hAnsi="Cambria Math" w:cs="Arial"/>
              </w:rPr>
              <w:tab/>
              <w:t>Stopień nachylenia bieżni na każdym etapie</w:t>
            </w:r>
          </w:p>
          <w:p w14:paraId="70C404D2" w14:textId="77777777" w:rsidR="001D6D31" w:rsidRPr="001D6D31" w:rsidRDefault="001D6D31" w:rsidP="001D6D31">
            <w:pPr>
              <w:widowControl w:val="0"/>
              <w:spacing w:line="276" w:lineRule="auto"/>
              <w:rPr>
                <w:rFonts w:ascii="Cambria Math" w:eastAsia="SimSun" w:hAnsi="Cambria Math" w:cs="Arial"/>
              </w:rPr>
            </w:pPr>
            <w:r w:rsidRPr="001D6D31">
              <w:rPr>
                <w:rFonts w:ascii="Cambria Math" w:eastAsia="SimSun" w:hAnsi="Cambria Math" w:cs="Arial"/>
              </w:rPr>
              <w:t>•</w:t>
            </w:r>
            <w:r w:rsidRPr="001D6D31">
              <w:rPr>
                <w:rFonts w:ascii="Cambria Math" w:eastAsia="SimSun" w:hAnsi="Cambria Math" w:cs="Arial"/>
              </w:rPr>
              <w:tab/>
              <w:t>Maksymalne i wyjściowe ciśnienie krwi</w:t>
            </w:r>
          </w:p>
          <w:p w14:paraId="725ED19C" w14:textId="2AF9E287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•</w:t>
            </w:r>
            <w:r w:rsidRPr="001D6D31">
              <w:rPr>
                <w:rFonts w:ascii="Cambria Math" w:eastAsia="SimSun" w:hAnsi="Cambria Math" w:cs="Arial"/>
              </w:rPr>
              <w:tab/>
              <w:t>Możliwość włączenia raportu z poziomu klawiatury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3BBE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BB6C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3E5A49BF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59CD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17.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85BB8E" w14:textId="4F7420CB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 xml:space="preserve">Oprogramowanie posiadające możliwość podłączenia i współpracy co najmniej z zaoferowanymi </w:t>
            </w:r>
            <w:proofErr w:type="spellStart"/>
            <w:r w:rsidRPr="001D6D31">
              <w:rPr>
                <w:rFonts w:ascii="Cambria Math" w:eastAsia="SimSun" w:hAnsi="Cambria Math" w:cs="Arial"/>
              </w:rPr>
              <w:t>holterami</w:t>
            </w:r>
            <w:proofErr w:type="spellEnd"/>
            <w:r w:rsidRPr="001D6D31">
              <w:rPr>
                <w:rFonts w:ascii="Cambria Math" w:eastAsia="SimSun" w:hAnsi="Cambria Math" w:cs="Arial"/>
              </w:rPr>
              <w:t xml:space="preserve"> EKG, RR.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0543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AA8A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0C5083CF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0785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18.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4938B5" w14:textId="351AFE16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Możliwość manualnej obsługi bieżni, przeprowadzania testów, wprowadzania zmian podczas testów, przeglądania raportów podczas testów, tworzenia i rejestracji raportów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44DB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5BE0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1920F1F3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511A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19.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7D0F10" w14:textId="679272DF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Wyposażone w przewód połączeniowy z bieżnią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B0A0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E5D4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0B91CAEA" w14:textId="77777777" w:rsidTr="009F19A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BB64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20.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97A314" w14:textId="784DCFE4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Automatyczne i manualne modyfikacja pozycji punktu 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E663" w14:textId="7BAD31A8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212E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1AAF5509" w14:textId="77777777" w:rsidTr="00594A0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F4C1" w14:textId="69D28C41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21.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4760F6" w14:textId="5C2D59D5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Na wyposażeniu: komplet elektrod, przewody, instrukcja obsługi w języku polskim,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96D6" w14:textId="055B4F4B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3E93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634B385E" w14:textId="77777777" w:rsidTr="00594A0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90F1" w14:textId="1762A600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22.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022CB7" w14:textId="52DC31E5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Możliwość archiwizacji wyników testów na dysku twardym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470B" w14:textId="1AFDB2A3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2D50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7D9781F6" w14:textId="77777777" w:rsidTr="00594A0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8F24" w14:textId="27AB5DC6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23.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15A17C5" w14:textId="6472FF26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Możliwość konfiguracji ustawień systemu przez użytkownika w tym możliwość wyboru wyświetlanych parametrów czynności życiowych na ekranie komputera, kolejności ich prezentacji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A32D" w14:textId="11BAC825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E18B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0CE1E208" w14:textId="77777777" w:rsidTr="00594A0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E5D1" w14:textId="17F3A832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24.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BF6B13" w14:textId="2AB3304B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 xml:space="preserve">Możliwość dokonywania zmian w standardowych protokołach wraz z możliwością tworzenia własnych protokołów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A42D" w14:textId="459CFE5F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17F6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10C47265" w14:textId="77777777" w:rsidTr="00594A0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7A4A" w14:textId="61D75CD5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25.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423755" w14:textId="37507EC5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Sygnalizacja braku kontaktu elektrod z pacjentem lub złej jakości sygnału za pomocą wizualnych, kolorowych sygnałów na ekranie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9889" w14:textId="32D74E91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A5C0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6AF90304" w14:textId="77777777" w:rsidTr="00594A0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6180" w14:textId="4BB52111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26.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54858D2" w14:textId="261C1705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Automatyczne wyświetlanie odprowadzenia z największymi zmianami 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4AA7" w14:textId="08EDD22B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C4C0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7C0132E0" w14:textId="77777777" w:rsidTr="00594A0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4047" w14:textId="2E08421F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27.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518D66F" w14:textId="1EABF149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Możliwość ręcznego i automatycznego ustawienia punktów pomiarowych na odcinku 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36B8" w14:textId="26A465A8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F4E1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2C2BA3D9" w14:textId="77777777" w:rsidTr="00594A0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C007" w14:textId="789C1ED6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28.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117AF5F" w14:textId="45544886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Automatyczna detekcja arytmii podczas testu wraz z prezentacją na ekranie i dokumentacją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BFC2" w14:textId="0BDCB40D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2CB3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1853ED6A" w14:textId="77777777" w:rsidTr="00594A0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9A03" w14:textId="65803FB9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29.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AF6165" w14:textId="4D6F0FB3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Prezentacja na ekranie wyników poprzedniego testu danego pacjenta podczas testu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46B8" w14:textId="2CF41E48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152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08169B4E" w14:textId="77777777" w:rsidTr="00594A0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5E6C" w14:textId="2EA1C47D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30.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74727CF" w14:textId="38BA29C2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Nazwa protokołu i fazy na ekranie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EA1E" w14:textId="2C3A758B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6A66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7EE47C8F" w14:textId="77777777" w:rsidTr="00594A02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3689" w14:textId="2EEB4803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31.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4100A9" w14:textId="58E0C840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Czas trwania wysiłku na ekranie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388" w14:textId="59BC109D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34D5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1F371539" w14:textId="77777777" w:rsidTr="00487BF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CFCD" w14:textId="50BCEB75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32.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2329B93" w14:textId="426F11BF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Prędkość i nachylenie bieżni na ekranie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7C5" w14:textId="4D7B7A44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2396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3E1D953D" w14:textId="77777777" w:rsidTr="00487BF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6FC9" w14:textId="753067E0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33.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9F73F6C" w14:textId="3A08A5B4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Stałe monitorowanie wszystkich kanałów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DE10" w14:textId="150E66BC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DEC2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11F0AA74" w14:textId="77777777" w:rsidTr="00487BF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2987" w14:textId="780E644D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34.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889CF8D" w14:textId="78C9B1A5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Informacja o częstość rytmu aktualnej i docelowej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0DD8" w14:textId="64880094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E518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5F8C5EAD" w14:textId="77777777" w:rsidTr="00487BF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F738" w14:textId="7464DF41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35.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21CD213" w14:textId="6CB0FD2D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Możliwość ręcznej korekcji ustawień interpolacji MET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542" w14:textId="508B1624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FADA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0719118F" w14:textId="77777777" w:rsidTr="00487BF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5528" w14:textId="5A4FB9C0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36.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E28DB29" w14:textId="5CED9976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Ciągłe zapisywanie sygnału, kodowanie barwne zapisu arytmii, możliwość powiększenia i zapisania dowolnego fragmentu pełnego zapisu EKG.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A903" w14:textId="02DD3DE5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87F8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78E02BD6" w14:textId="77777777" w:rsidTr="00487BF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19E2" w14:textId="4DCC7A5E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37.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702E3B8" w14:textId="22253649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Prędkość przesuwu przy podglądzie EKG na ekranie monitora minimum 25, 50, mm/s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E3FB" w14:textId="7C9C335C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501BB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76A90DE9" w14:textId="77777777" w:rsidTr="00487BF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8F75" w14:textId="6412D8BC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38.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DA634AC" w14:textId="08A05003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Automatyczny export do PDF w określoną lokalizację dyskowa lub sieciową, z automatycznym nadaniem nazwy pliku np. nazwisko pacjenta, data, ID pacjenta itp.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9B07" w14:textId="0F6B40F8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2EA4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5029DA9F" w14:textId="77777777" w:rsidTr="00487BF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1799" w14:textId="6FBA3EA0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39.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B8238B" w14:textId="092A2D21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 xml:space="preserve">Możliwość rozbudowy o minimum: komunikacja poprzez HL7 i DICOM,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78F7" w14:textId="20A82DE8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841B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54B646DE" w14:textId="77777777" w:rsidTr="00487BF9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153C" w14:textId="22AA4B9D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40.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1C27DE2" w14:textId="3211FAA5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Arial"/>
              </w:rPr>
              <w:t>System posiada dostęp darmowych aktualizacji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0DE9" w14:textId="6EF5DF84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7012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DA7D94" w14:paraId="634B0C90" w14:textId="77777777" w:rsidTr="00AF4940">
        <w:trPr>
          <w:trHeight w:val="70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D24BD3" w14:textId="77777777" w:rsidR="001D6D31" w:rsidRPr="001D6D31" w:rsidRDefault="001D6D31" w:rsidP="001D6D31">
            <w:pPr>
              <w:pStyle w:val="Bezodstpw"/>
              <w:jc w:val="center"/>
              <w:rPr>
                <w:rFonts w:ascii="Cambria Math" w:hAnsi="Cambria Math"/>
                <w:b/>
              </w:rPr>
            </w:pPr>
          </w:p>
          <w:p w14:paraId="30907A16" w14:textId="77777777" w:rsidR="001D6D31" w:rsidRPr="001D6D31" w:rsidRDefault="001D6D31" w:rsidP="001D6D31">
            <w:pPr>
              <w:pStyle w:val="Bezodstpw"/>
              <w:jc w:val="center"/>
              <w:rPr>
                <w:rFonts w:ascii="Cambria Math" w:hAnsi="Cambria Math"/>
                <w:b/>
              </w:rPr>
            </w:pPr>
            <w:r w:rsidRPr="001D6D31">
              <w:rPr>
                <w:rFonts w:ascii="Cambria Math" w:hAnsi="Cambria Math"/>
                <w:b/>
              </w:rPr>
              <w:t>BIEŻNIA DO PRÓBY WYSIŁKOWEJ – 1 SZT.</w:t>
            </w:r>
          </w:p>
          <w:p w14:paraId="0956D58C" w14:textId="31F583E9" w:rsidR="001D6D31" w:rsidRPr="001D6D31" w:rsidRDefault="001D6D31" w:rsidP="001D6D31">
            <w:pPr>
              <w:pStyle w:val="Bezodstpw"/>
              <w:jc w:val="center"/>
              <w:rPr>
                <w:rFonts w:ascii="Cambria Math" w:hAnsi="Cambria Math" w:cs="Times New Roman"/>
                <w:b/>
                <w:bCs/>
              </w:rPr>
            </w:pPr>
          </w:p>
        </w:tc>
      </w:tr>
      <w:tr w:rsidR="001D6D31" w:rsidRPr="005E49FE" w14:paraId="34C8A416" w14:textId="77777777" w:rsidTr="00A67E00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CCB3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C771" w14:textId="2713FF0D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Garamond" w:hAnsi="Cambria Math" w:cs="Calibri"/>
                <w:color w:val="000000"/>
              </w:rPr>
              <w:t xml:space="preserve">Urządzenie nie starsze niż 2025 rok, fabrycznie nowe, nieużywane, nie </w:t>
            </w:r>
            <w:proofErr w:type="spellStart"/>
            <w:r w:rsidRPr="001D6D31">
              <w:rPr>
                <w:rFonts w:ascii="Cambria Math" w:eastAsia="Garamond" w:hAnsi="Cambria Math" w:cs="Calibri"/>
                <w:color w:val="000000"/>
              </w:rPr>
              <w:t>rekondycjonowane</w:t>
            </w:r>
            <w:proofErr w:type="spellEnd"/>
            <w:r w:rsidRPr="001D6D31">
              <w:rPr>
                <w:rFonts w:ascii="Cambria Math" w:eastAsia="Garamond" w:hAnsi="Cambria Math" w:cs="Calibri"/>
                <w:color w:val="000000"/>
              </w:rPr>
              <w:t>, nie powystawowe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20C8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4D42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409F59F5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A1EF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FB9E" w14:textId="77777777" w:rsidR="001D6D31" w:rsidRPr="001D6D31" w:rsidRDefault="001D6D31" w:rsidP="001D6D31">
            <w:pPr>
              <w:rPr>
                <w:rFonts w:ascii="Cambria Math" w:eastAsia="SimSun" w:hAnsi="Cambria Math" w:cs="Calibri"/>
              </w:rPr>
            </w:pPr>
            <w:r w:rsidRPr="001D6D31">
              <w:rPr>
                <w:rFonts w:ascii="Cambria Math" w:eastAsia="SimSun" w:hAnsi="Cambria Math" w:cs="Calibri"/>
              </w:rPr>
              <w:t>Wymiary:</w:t>
            </w:r>
          </w:p>
          <w:p w14:paraId="0A76A8D4" w14:textId="77777777" w:rsidR="001D6D31" w:rsidRPr="001D6D31" w:rsidRDefault="001D6D31" w:rsidP="001D6D31">
            <w:pPr>
              <w:rPr>
                <w:rFonts w:ascii="Cambria Math" w:eastAsia="SimSun" w:hAnsi="Cambria Math" w:cs="Calibri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Długość: max. 210cm </w:t>
            </w:r>
          </w:p>
          <w:p w14:paraId="05378AFC" w14:textId="77777777" w:rsidR="001D6D31" w:rsidRPr="001D6D31" w:rsidRDefault="001D6D31" w:rsidP="001D6D31">
            <w:pPr>
              <w:rPr>
                <w:rFonts w:ascii="Cambria Math" w:eastAsia="SimSun" w:hAnsi="Cambria Math" w:cs="Calibri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 Szerokość max. 90 cm </w:t>
            </w:r>
          </w:p>
          <w:p w14:paraId="408FFB4E" w14:textId="3EDBA157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Wysokość: max. 120 cm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C2FD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5414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7BD800ED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EBEA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5E80" w14:textId="77777777" w:rsidR="001D6D31" w:rsidRPr="001D6D31" w:rsidRDefault="001D6D31" w:rsidP="001D6D31">
            <w:pPr>
              <w:rPr>
                <w:rFonts w:ascii="Cambria Math" w:eastAsia="SimSun" w:hAnsi="Cambria Math" w:cs="Calibri"/>
              </w:rPr>
            </w:pPr>
            <w:r w:rsidRPr="001D6D31">
              <w:rPr>
                <w:rFonts w:ascii="Cambria Math" w:eastAsia="SimSun" w:hAnsi="Cambria Math" w:cs="Calibri"/>
              </w:rPr>
              <w:t>Powierzchnia do biegania:</w:t>
            </w:r>
          </w:p>
          <w:p w14:paraId="214936AB" w14:textId="6A3B0A72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Min. 50 cm szerokości x min. 150 cm długości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FC9D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D93F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4D48D1DB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8966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6EC" w14:textId="760CAF39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Taśma antypoślizgowa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6C5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B0C9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204FB02F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994B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D12D" w14:textId="5FAB088E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Wysokość pasa od podłogi: 17 cm tolerancja +/- 5%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79CD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67C4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5EBF3E1B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B6B8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7ACC" w14:textId="27105A88" w:rsidR="001D6D31" w:rsidRPr="001D6D31" w:rsidRDefault="001D6D31" w:rsidP="001D6D31">
            <w:pPr>
              <w:autoSpaceDE w:val="0"/>
              <w:autoSpaceDN w:val="0"/>
              <w:adjustRightInd w:val="0"/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Wysokość poręczy od podłogi: 95 cm tolerancja +/- 5%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C8A9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F275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10709A41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7636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DEBE" w14:textId="27856325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Bieżnia wyposażona w poręcze z przodu i po bokach pasa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F2CB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326E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72B513C3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5F7E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413C" w14:textId="3DA46DD1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Waga </w:t>
            </w:r>
            <w:proofErr w:type="spellStart"/>
            <w:r w:rsidRPr="001D6D31">
              <w:rPr>
                <w:rFonts w:ascii="Cambria Math" w:eastAsia="SimSun" w:hAnsi="Cambria Math" w:cs="Calibri"/>
              </w:rPr>
              <w:t>bieżni:Max</w:t>
            </w:r>
            <w:proofErr w:type="spellEnd"/>
            <w:r w:rsidRPr="001D6D31">
              <w:rPr>
                <w:rFonts w:ascii="Cambria Math" w:eastAsia="SimSun" w:hAnsi="Cambria Math" w:cs="Calibri"/>
              </w:rPr>
              <w:t xml:space="preserve"> 180 kg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7A2F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1952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6535A87D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09CA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5E3B" w14:textId="088050B2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Maksymalna waga pacjenta: 200 kg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BABB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3B60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7E5B1471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C2B6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B143" w14:textId="4ADAD078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Zakres prędkości:0 –20 km/h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1574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F33C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08461B0A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367B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B0E0" w14:textId="032C057A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Przyrost prędkości:0,1 km/h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50F3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505F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4154F753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0FE6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A60C" w14:textId="5D8946FC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proofErr w:type="spellStart"/>
            <w:r w:rsidRPr="001D6D31">
              <w:rPr>
                <w:rFonts w:ascii="Cambria Math" w:eastAsia="SimSun" w:hAnsi="Cambria Math" w:cs="Calibri"/>
              </w:rPr>
              <w:t>Bezskokowa</w:t>
            </w:r>
            <w:proofErr w:type="spellEnd"/>
            <w:r w:rsidRPr="001D6D31">
              <w:rPr>
                <w:rFonts w:ascii="Cambria Math" w:eastAsia="SimSun" w:hAnsi="Cambria Math" w:cs="Calibri"/>
              </w:rPr>
              <w:t xml:space="preserve"> regulacja prędkości pasa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FCBE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CB89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2B989339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F999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699B" w14:textId="2F63C689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Zakres nachylenia: 0 – 25 %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1F13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E57B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601C31B4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CF25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8553" w14:textId="21C44F89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 xml:space="preserve">Przyrost nachylenia:0.5 %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948D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9F10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3F3C0639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C133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9034" w14:textId="41C1CE6F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proofErr w:type="spellStart"/>
            <w:r w:rsidRPr="001D6D31">
              <w:rPr>
                <w:rFonts w:ascii="Cambria Math" w:eastAsia="SimSun" w:hAnsi="Cambria Math" w:cs="Calibri"/>
              </w:rPr>
              <w:t>Bezskokowa</w:t>
            </w:r>
            <w:proofErr w:type="spellEnd"/>
            <w:r w:rsidRPr="001D6D31">
              <w:rPr>
                <w:rFonts w:ascii="Cambria Math" w:eastAsia="SimSun" w:hAnsi="Cambria Math" w:cs="Calibri"/>
              </w:rPr>
              <w:t xml:space="preserve"> regulacja kata nachylenia bieżni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EA18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4DF8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03CCB5D2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9E88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C1D8" w14:textId="431945F3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Bieżnia wyposażona w kółka jezdne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2774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5885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7B1728F2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E20C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DF5F" w14:textId="3B9D5C03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Zasilanie jednofazowe 230V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0066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2E6E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57626899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B6D6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A5AD" w14:textId="77777777" w:rsidR="001D6D31" w:rsidRPr="001D6D31" w:rsidRDefault="001D6D31" w:rsidP="001D6D31">
            <w:pPr>
              <w:rPr>
                <w:rFonts w:ascii="Cambria Math" w:eastAsia="SimSun" w:hAnsi="Cambria Math" w:cs="Calibri"/>
              </w:rPr>
            </w:pPr>
            <w:r w:rsidRPr="001D6D31">
              <w:rPr>
                <w:rFonts w:ascii="Cambria Math" w:eastAsia="SimSun" w:hAnsi="Cambria Math" w:cs="Calibri"/>
              </w:rPr>
              <w:t>Silnik pasa bieżni:</w:t>
            </w:r>
          </w:p>
          <w:p w14:paraId="5E95115F" w14:textId="04E39560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Asynchroniczny min. 2 KM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5D5B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187D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4BF2B1E3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92B7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19.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6E38" w14:textId="29E627D8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eastAsia="SimSun" w:hAnsi="Cambria Math" w:cs="Calibri"/>
              </w:rPr>
              <w:t>Dwa fizyczne przyciski zatrzymania awaryjnego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1803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F15F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  <w:tr w:rsidR="001D6D31" w:rsidRPr="005E49FE" w14:paraId="1B9DFB2D" w14:textId="77777777" w:rsidTr="00FE28C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2C47" w14:textId="77777777" w:rsidR="001D6D31" w:rsidRPr="001D6D31" w:rsidRDefault="001D6D31" w:rsidP="001D6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  <w:r w:rsidRPr="001D6D31">
              <w:rPr>
                <w:rFonts w:ascii="Cambria Math" w:hAnsi="Cambria Math"/>
                <w:bCs/>
                <w:color w:val="000000"/>
                <w:spacing w:val="-2"/>
              </w:rPr>
              <w:t>20.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7F53" w14:textId="7D934422" w:rsidR="001D6D31" w:rsidRPr="001D6D31" w:rsidRDefault="001D6D31" w:rsidP="001D6D31">
            <w:pPr>
              <w:rPr>
                <w:rFonts w:ascii="Cambria Math" w:hAnsi="Cambria Math" w:cs="Calibri"/>
                <w:color w:val="000000"/>
              </w:rPr>
            </w:pPr>
            <w:r w:rsidRPr="001D6D31">
              <w:rPr>
                <w:rFonts w:ascii="Cambria Math" w:hAnsi="Cambria Math" w:cs="Calibri"/>
                <w:color w:val="000000"/>
                <w:kern w:val="2"/>
                <w14:ligatures w14:val="standardContextual"/>
              </w:rPr>
              <w:t>Dopuszczenia i certyfikaty zgodnie z obowiązującymi przepisami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83B2" w14:textId="77777777" w:rsidR="001D6D31" w:rsidRPr="001D6D31" w:rsidRDefault="001D6D31" w:rsidP="001D6D31">
            <w:pPr>
              <w:spacing w:after="0" w:line="240" w:lineRule="auto"/>
              <w:jc w:val="center"/>
              <w:rPr>
                <w:rFonts w:ascii="Cambria Math" w:hAnsi="Cambria Math"/>
              </w:rPr>
            </w:pPr>
            <w:r w:rsidRPr="001D6D31">
              <w:rPr>
                <w:rFonts w:ascii="Cambria Math" w:hAnsi="Cambria Math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16C2" w14:textId="77777777" w:rsidR="001D6D31" w:rsidRPr="001D6D31" w:rsidRDefault="001D6D31" w:rsidP="001D6D31">
            <w:pPr>
              <w:pStyle w:val="Bezodstpw"/>
              <w:rPr>
                <w:rFonts w:ascii="Cambria Math" w:hAnsi="Cambria Math" w:cs="Times New Roman"/>
              </w:rPr>
            </w:pPr>
          </w:p>
        </w:tc>
      </w:tr>
    </w:tbl>
    <w:p w14:paraId="13CB2A27" w14:textId="1F563080" w:rsidR="0051673A" w:rsidRPr="005E49FE" w:rsidRDefault="0051673A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741CCDB7" w14:textId="77777777" w:rsidR="0051673A" w:rsidRPr="005E49FE" w:rsidRDefault="0051673A" w:rsidP="0051673A">
      <w:pPr>
        <w:pStyle w:val="Style35"/>
        <w:widowControl/>
        <w:spacing w:line="240" w:lineRule="auto"/>
        <w:ind w:right="58"/>
        <w:rPr>
          <w:rFonts w:ascii="Cambria Math" w:eastAsia="Times New Roman" w:hAnsi="Cambria Math" w:cs="Times New Roman"/>
          <w:sz w:val="22"/>
          <w:szCs w:val="22"/>
        </w:rPr>
      </w:pPr>
    </w:p>
    <w:p w14:paraId="100CE47D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5E49FE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59B457E5" w14:textId="77777777" w:rsidR="0051673A" w:rsidRPr="005E49FE" w:rsidRDefault="0051673A" w:rsidP="0051673A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5E49FE">
        <w:rPr>
          <w:rFonts w:ascii="Cambria Math" w:eastAsia="Lucida Sans Unicode" w:hAnsi="Cambria Math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p w14:paraId="769CD6A9" w14:textId="77777777" w:rsidR="0051673A" w:rsidRPr="005E49FE" w:rsidRDefault="0051673A" w:rsidP="0051673A">
      <w:pPr>
        <w:rPr>
          <w:rFonts w:ascii="Cambria Math" w:hAnsi="Cambria Math"/>
        </w:rPr>
      </w:pPr>
    </w:p>
    <w:p w14:paraId="73849099" w14:textId="77777777" w:rsidR="00881B16" w:rsidRPr="005E49FE" w:rsidRDefault="00881B16">
      <w:pPr>
        <w:rPr>
          <w:rFonts w:ascii="Cambria Math" w:hAnsi="Cambria Math"/>
        </w:rPr>
      </w:pPr>
    </w:p>
    <w:sectPr w:rsidR="00881B16" w:rsidRPr="005E49FE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974B78"/>
    <w:multiLevelType w:val="hybridMultilevel"/>
    <w:tmpl w:val="1B0E4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5"/>
  </w:num>
  <w:num w:numId="3" w16cid:durableId="1301837356">
    <w:abstractNumId w:val="6"/>
  </w:num>
  <w:num w:numId="4" w16cid:durableId="2033335021">
    <w:abstractNumId w:val="0"/>
  </w:num>
  <w:num w:numId="5" w16cid:durableId="1524977974">
    <w:abstractNumId w:val="4"/>
  </w:num>
  <w:num w:numId="6" w16cid:durableId="1613169866">
    <w:abstractNumId w:val="1"/>
  </w:num>
  <w:num w:numId="7" w16cid:durableId="5904337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170B0F"/>
    <w:rsid w:val="001D6D31"/>
    <w:rsid w:val="002137C0"/>
    <w:rsid w:val="002907FE"/>
    <w:rsid w:val="0029545A"/>
    <w:rsid w:val="002B662A"/>
    <w:rsid w:val="00325D29"/>
    <w:rsid w:val="003A058D"/>
    <w:rsid w:val="003D0FB4"/>
    <w:rsid w:val="0042643D"/>
    <w:rsid w:val="00426741"/>
    <w:rsid w:val="00470BD8"/>
    <w:rsid w:val="00471344"/>
    <w:rsid w:val="004B26E8"/>
    <w:rsid w:val="0051673A"/>
    <w:rsid w:val="005E49FE"/>
    <w:rsid w:val="005F22D2"/>
    <w:rsid w:val="006A51D7"/>
    <w:rsid w:val="0079073F"/>
    <w:rsid w:val="00880A93"/>
    <w:rsid w:val="00881B16"/>
    <w:rsid w:val="008F7F66"/>
    <w:rsid w:val="00917B86"/>
    <w:rsid w:val="00923707"/>
    <w:rsid w:val="0099579E"/>
    <w:rsid w:val="009C3A1F"/>
    <w:rsid w:val="00A84D8C"/>
    <w:rsid w:val="00AC0046"/>
    <w:rsid w:val="00B754A3"/>
    <w:rsid w:val="00B7696F"/>
    <w:rsid w:val="00C82366"/>
    <w:rsid w:val="00D55F8E"/>
    <w:rsid w:val="00D81243"/>
    <w:rsid w:val="00DA7D94"/>
    <w:rsid w:val="00DB483A"/>
    <w:rsid w:val="00DD4E16"/>
    <w:rsid w:val="00E1231E"/>
    <w:rsid w:val="00E1561E"/>
    <w:rsid w:val="00E51680"/>
    <w:rsid w:val="00EE42B5"/>
    <w:rsid w:val="00F06370"/>
    <w:rsid w:val="00F13073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13</Pages>
  <Words>2998</Words>
  <Characters>17989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8</cp:revision>
  <dcterms:created xsi:type="dcterms:W3CDTF">2026-03-31T07:44:00Z</dcterms:created>
  <dcterms:modified xsi:type="dcterms:W3CDTF">2026-04-01T06:07:00Z</dcterms:modified>
</cp:coreProperties>
</file>